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5B82" w14:textId="66AD0A1C" w:rsidR="00383C1E" w:rsidRDefault="00383C1E" w:rsidP="00383C1E">
      <w:pPr>
        <w:jc w:val="center"/>
        <w:rPr>
          <w:b/>
          <w:bCs/>
        </w:rPr>
      </w:pPr>
      <w:r w:rsidRPr="00383C1E">
        <w:rPr>
          <w:b/>
          <w:bCs/>
          <w:noProof/>
        </w:rPr>
        <w:drawing>
          <wp:anchor distT="0" distB="0" distL="0" distR="0" simplePos="0" relativeHeight="251659264" behindDoc="1" locked="0" layoutInCell="1" allowOverlap="1" wp14:anchorId="4F8F101F" wp14:editId="1769C3F8">
            <wp:simplePos x="0" y="0"/>
            <wp:positionH relativeFrom="margin">
              <wp:align>center</wp:align>
            </wp:positionH>
            <wp:positionV relativeFrom="paragraph">
              <wp:posOffset>0</wp:posOffset>
            </wp:positionV>
            <wp:extent cx="4048125" cy="1933575"/>
            <wp:effectExtent l="0" t="0" r="9525" b="9525"/>
            <wp:wrapTopAndBottom/>
            <wp:docPr id="1" name="Image 1" descr="A black and white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black and white logo&#10;&#10;Description automatically generated"/>
                    <pic:cNvPicPr/>
                  </pic:nvPicPr>
                  <pic:blipFill>
                    <a:blip r:embed="rId6" cstate="print"/>
                    <a:stretch>
                      <a:fillRect/>
                    </a:stretch>
                  </pic:blipFill>
                  <pic:spPr>
                    <a:xfrm>
                      <a:off x="0" y="0"/>
                      <a:ext cx="4048125" cy="1933575"/>
                    </a:xfrm>
                    <a:prstGeom prst="rect">
                      <a:avLst/>
                    </a:prstGeom>
                  </pic:spPr>
                </pic:pic>
              </a:graphicData>
            </a:graphic>
            <wp14:sizeRelH relativeFrom="margin">
              <wp14:pctWidth>0</wp14:pctWidth>
            </wp14:sizeRelH>
            <wp14:sizeRelV relativeFrom="margin">
              <wp14:pctHeight>0</wp14:pctHeight>
            </wp14:sizeRelV>
          </wp:anchor>
        </w:drawing>
      </w:r>
    </w:p>
    <w:p w14:paraId="48A4DC21" w14:textId="63F6464A" w:rsidR="00202D4F" w:rsidRPr="00383C1E" w:rsidRDefault="00383C1E" w:rsidP="00383C1E">
      <w:pPr>
        <w:spacing w:line="360" w:lineRule="auto"/>
        <w:jc w:val="center"/>
        <w:rPr>
          <w:b/>
          <w:bCs/>
          <w:sz w:val="48"/>
          <w:szCs w:val="48"/>
        </w:rPr>
      </w:pPr>
      <w:r w:rsidRPr="00383C1E">
        <w:rPr>
          <w:b/>
          <w:bCs/>
          <w:sz w:val="48"/>
          <w:szCs w:val="48"/>
        </w:rPr>
        <w:t xml:space="preserve">Open </w:t>
      </w:r>
      <w:r w:rsidR="00F077C4">
        <w:rPr>
          <w:b/>
          <w:bCs/>
          <w:sz w:val="48"/>
          <w:szCs w:val="48"/>
        </w:rPr>
        <w:t>to All Arena Event</w:t>
      </w:r>
    </w:p>
    <w:p w14:paraId="22347585" w14:textId="77A412DA" w:rsidR="00383C1E" w:rsidRPr="00383C1E" w:rsidRDefault="008405A1" w:rsidP="008405A1">
      <w:pPr>
        <w:spacing w:line="360" w:lineRule="auto"/>
        <w:jc w:val="center"/>
        <w:rPr>
          <w:b/>
          <w:bCs/>
          <w:sz w:val="48"/>
          <w:szCs w:val="48"/>
        </w:rPr>
      </w:pPr>
      <w:r>
        <w:rPr>
          <w:b/>
          <w:bCs/>
          <w:sz w:val="48"/>
          <w:szCs w:val="48"/>
        </w:rPr>
        <w:t xml:space="preserve">To count towards the Scottish Riding Club Event Series 2024 (Open to members of affiliated and non-affiliated Riding </w:t>
      </w:r>
      <w:r w:rsidR="00ED3888">
        <w:rPr>
          <w:b/>
          <w:bCs/>
          <w:sz w:val="48"/>
          <w:szCs w:val="48"/>
        </w:rPr>
        <w:t>Clubs</w:t>
      </w:r>
      <w:r>
        <w:rPr>
          <w:b/>
          <w:bCs/>
          <w:sz w:val="48"/>
          <w:szCs w:val="48"/>
        </w:rPr>
        <w:t>)</w:t>
      </w:r>
    </w:p>
    <w:p w14:paraId="14DE5C49" w14:textId="77777777" w:rsidR="00383C1E" w:rsidRDefault="00383C1E" w:rsidP="00383C1E">
      <w:pPr>
        <w:spacing w:line="360" w:lineRule="auto"/>
      </w:pPr>
    </w:p>
    <w:p w14:paraId="2837FBE2" w14:textId="7562DA72" w:rsidR="00383C1E" w:rsidRPr="00383C1E" w:rsidRDefault="00383C1E" w:rsidP="00383C1E">
      <w:pPr>
        <w:spacing w:line="360" w:lineRule="auto"/>
        <w:jc w:val="center"/>
        <w:rPr>
          <w:sz w:val="44"/>
          <w:szCs w:val="44"/>
        </w:rPr>
      </w:pPr>
      <w:r w:rsidRPr="00383C1E">
        <w:rPr>
          <w:sz w:val="44"/>
          <w:szCs w:val="44"/>
        </w:rPr>
        <w:t xml:space="preserve">Sunday </w:t>
      </w:r>
      <w:r w:rsidR="00FB7325">
        <w:rPr>
          <w:sz w:val="44"/>
          <w:szCs w:val="44"/>
        </w:rPr>
        <w:t>27</w:t>
      </w:r>
      <w:r w:rsidR="00FB7325" w:rsidRPr="00FB7325">
        <w:rPr>
          <w:sz w:val="44"/>
          <w:szCs w:val="44"/>
          <w:vertAlign w:val="superscript"/>
        </w:rPr>
        <w:t>th</w:t>
      </w:r>
      <w:r w:rsidR="00FB7325">
        <w:rPr>
          <w:sz w:val="44"/>
          <w:szCs w:val="44"/>
        </w:rPr>
        <w:t xml:space="preserve"> April</w:t>
      </w:r>
      <w:r w:rsidRPr="00383C1E">
        <w:rPr>
          <w:sz w:val="44"/>
          <w:szCs w:val="44"/>
        </w:rPr>
        <w:t xml:space="preserve"> 2024</w:t>
      </w:r>
    </w:p>
    <w:p w14:paraId="517AD6DB" w14:textId="6A74E64B" w:rsidR="00383C1E" w:rsidRPr="00383C1E" w:rsidRDefault="00383C1E" w:rsidP="00383C1E">
      <w:pPr>
        <w:spacing w:line="360" w:lineRule="auto"/>
        <w:jc w:val="center"/>
        <w:rPr>
          <w:sz w:val="44"/>
          <w:szCs w:val="44"/>
        </w:rPr>
      </w:pPr>
      <w:r w:rsidRPr="00383C1E">
        <w:rPr>
          <w:sz w:val="44"/>
          <w:szCs w:val="44"/>
        </w:rPr>
        <w:t xml:space="preserve">Closing Date for Pre-Entries </w:t>
      </w:r>
      <w:r w:rsidR="00BA7040">
        <w:rPr>
          <w:sz w:val="44"/>
          <w:szCs w:val="44"/>
        </w:rPr>
        <w:t>22</w:t>
      </w:r>
      <w:r w:rsidR="00BA7040" w:rsidRPr="00BA7040">
        <w:rPr>
          <w:sz w:val="44"/>
          <w:szCs w:val="44"/>
          <w:vertAlign w:val="superscript"/>
        </w:rPr>
        <w:t>nd</w:t>
      </w:r>
      <w:r w:rsidR="00BA7040">
        <w:rPr>
          <w:sz w:val="44"/>
          <w:szCs w:val="44"/>
        </w:rPr>
        <w:t xml:space="preserve"> April 2024</w:t>
      </w:r>
    </w:p>
    <w:p w14:paraId="542064DB" w14:textId="77777777" w:rsidR="00FB7325" w:rsidRPr="00FB7325" w:rsidRDefault="00FB7325" w:rsidP="00383C1E">
      <w:pPr>
        <w:spacing w:line="360" w:lineRule="auto"/>
        <w:jc w:val="center"/>
        <w:rPr>
          <w:sz w:val="28"/>
          <w:szCs w:val="28"/>
        </w:rPr>
      </w:pPr>
    </w:p>
    <w:p w14:paraId="7289550E" w14:textId="1654F3F9" w:rsidR="00383C1E" w:rsidRPr="00383C1E" w:rsidRDefault="00383C1E" w:rsidP="00383C1E">
      <w:pPr>
        <w:spacing w:line="360" w:lineRule="auto"/>
        <w:jc w:val="center"/>
        <w:rPr>
          <w:sz w:val="44"/>
          <w:szCs w:val="44"/>
        </w:rPr>
      </w:pPr>
      <w:r w:rsidRPr="00383C1E">
        <w:rPr>
          <w:sz w:val="44"/>
          <w:szCs w:val="44"/>
        </w:rPr>
        <w:t>10:00AM Start</w:t>
      </w:r>
    </w:p>
    <w:p w14:paraId="06C47117" w14:textId="77777777" w:rsidR="00383C1E" w:rsidRPr="00FB7325" w:rsidRDefault="00383C1E" w:rsidP="00383C1E">
      <w:pPr>
        <w:spacing w:line="360" w:lineRule="auto"/>
        <w:jc w:val="center"/>
        <w:rPr>
          <w:sz w:val="28"/>
          <w:szCs w:val="28"/>
        </w:rPr>
      </w:pPr>
    </w:p>
    <w:p w14:paraId="7C4BC5E2" w14:textId="233E9954" w:rsidR="00383C1E" w:rsidRPr="00383C1E" w:rsidRDefault="00383C1E" w:rsidP="00383C1E">
      <w:pPr>
        <w:spacing w:line="360" w:lineRule="auto"/>
        <w:jc w:val="center"/>
        <w:rPr>
          <w:sz w:val="44"/>
          <w:szCs w:val="44"/>
        </w:rPr>
      </w:pPr>
      <w:r w:rsidRPr="00383C1E">
        <w:rPr>
          <w:sz w:val="44"/>
          <w:szCs w:val="44"/>
        </w:rPr>
        <w:t xml:space="preserve">Indoor Arena, </w:t>
      </w:r>
      <w:proofErr w:type="spellStart"/>
      <w:r w:rsidRPr="00383C1E">
        <w:rPr>
          <w:sz w:val="44"/>
          <w:szCs w:val="44"/>
        </w:rPr>
        <w:t>Bractullo</w:t>
      </w:r>
      <w:proofErr w:type="spellEnd"/>
    </w:p>
    <w:p w14:paraId="43780CB7" w14:textId="77777777" w:rsidR="00383C1E" w:rsidRPr="00383C1E" w:rsidRDefault="00383C1E" w:rsidP="00383C1E">
      <w:pPr>
        <w:spacing w:line="360" w:lineRule="auto"/>
        <w:jc w:val="center"/>
        <w:rPr>
          <w:sz w:val="44"/>
          <w:szCs w:val="44"/>
        </w:rPr>
      </w:pPr>
    </w:p>
    <w:p w14:paraId="0005836F" w14:textId="52ED5D5A" w:rsidR="00383C1E" w:rsidRDefault="00383C1E" w:rsidP="00383C1E">
      <w:pPr>
        <w:spacing w:line="360" w:lineRule="auto"/>
        <w:jc w:val="center"/>
        <w:rPr>
          <w:sz w:val="44"/>
          <w:szCs w:val="44"/>
        </w:rPr>
      </w:pPr>
      <w:r w:rsidRPr="00383C1E">
        <w:rPr>
          <w:sz w:val="44"/>
          <w:szCs w:val="44"/>
        </w:rPr>
        <w:t xml:space="preserve">By Kind Permission of Suzanne </w:t>
      </w:r>
      <w:proofErr w:type="spellStart"/>
      <w:r w:rsidRPr="00383C1E">
        <w:rPr>
          <w:sz w:val="44"/>
          <w:szCs w:val="44"/>
        </w:rPr>
        <w:t>Lumgair</w:t>
      </w:r>
      <w:proofErr w:type="spellEnd"/>
    </w:p>
    <w:p w14:paraId="63057915" w14:textId="77777777" w:rsidR="007C512D" w:rsidRDefault="00383C1E" w:rsidP="007C512D">
      <w:pPr>
        <w:spacing w:line="240" w:lineRule="auto"/>
        <w:jc w:val="center"/>
        <w:rPr>
          <w:sz w:val="44"/>
          <w:szCs w:val="44"/>
        </w:rPr>
      </w:pPr>
      <w:r>
        <w:rPr>
          <w:noProof/>
          <w:sz w:val="44"/>
          <w:szCs w:val="44"/>
        </w:rPr>
        <w:lastRenderedPageBreak/>
        <mc:AlternateContent>
          <mc:Choice Requires="wps">
            <w:drawing>
              <wp:anchor distT="0" distB="0" distL="114300" distR="114300" simplePos="0" relativeHeight="251660288" behindDoc="0" locked="0" layoutInCell="1" allowOverlap="1" wp14:anchorId="654E8F29" wp14:editId="38F5A5D8">
                <wp:simplePos x="0" y="0"/>
                <wp:positionH relativeFrom="margin">
                  <wp:align>center</wp:align>
                </wp:positionH>
                <wp:positionV relativeFrom="paragraph">
                  <wp:posOffset>13694</wp:posOffset>
                </wp:positionV>
                <wp:extent cx="2200275" cy="228600"/>
                <wp:effectExtent l="0" t="0" r="28575" b="19050"/>
                <wp:wrapNone/>
                <wp:docPr id="248756993" name="Rectangle 1"/>
                <wp:cNvGraphicFramePr/>
                <a:graphic xmlns:a="http://schemas.openxmlformats.org/drawingml/2006/main">
                  <a:graphicData uri="http://schemas.microsoft.com/office/word/2010/wordprocessingShape">
                    <wps:wsp>
                      <wps:cNvSpPr/>
                      <wps:spPr>
                        <a:xfrm>
                          <a:off x="0" y="0"/>
                          <a:ext cx="2200275" cy="228600"/>
                        </a:xfrm>
                        <a:prstGeom prst="rect">
                          <a:avLst/>
                        </a:prstGeom>
                      </wps:spPr>
                      <wps:style>
                        <a:lnRef idx="2">
                          <a:schemeClr val="accent5">
                            <a:shade val="15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8A18D" id="Rectangle 1" o:spid="_x0000_s1026" style="position:absolute;margin-left:0;margin-top:1.1pt;width:173.25pt;height:18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kEWAIAABMFAAAOAAAAZHJzL2Uyb0RvYy54bWysVN9r2zAQfh/sfxB6X/2Dpu1CnRJaOgal&#10;LUtHn1VZqg2yTjspcbK/fifZcUJXNhh7kXW6u+9On7/T5dW2M2yj0LdgK16c5JwpK6Fu7WvFvz/d&#10;frrgzAdha2HAqorvlOdXi48fLns3VyU0YGqFjECsn/eu4k0Ibp5lXjaqE/4EnLLk1ICdCGTia1aj&#10;6Am9M1mZ52dZD1g7BKm8p9ObwckXCV9rJcOD1l4FZipOvYW0Ylpf4potLsX8FYVrWjm2If6hi060&#10;lopOUDciCLbG9jeorpUIHnQ4kdBloHUrVboD3abI39xm1Qin0l2IHO8mmvz/g5X3m5V7RKKhd37u&#10;aRtvsdXYxS/1x7aJrN1EltoGJumwJPrL8xlnknxleXGWJzazQ7ZDH74o6FjcVBzpZySOxObOB6pI&#10;ofsQMg710y7sjIotGPtNadbWsWLKTtJQ1wbZRtBPFVIqG2aDqxG1Go6LWT71M2WkkgkwIuvWmAm7&#10;+BP20OsYH1NVUtaUnP89ecpIlcGGKblrLeB7ACYUUZ7Ekh7i9yQN1ESWXqDePSJDGHTtnbxties7&#10;4cOjQBIySZ6GMzzQog30FYdxx1kD+PO98xhP+iIvZz0NRsX9j7VAxZn5akl5n4vT0zhJyTidnZdk&#10;4LHn5dhj19010G8q6BlwMm1jfDD7rUbonmmGl7EquYSVVLviMuDeuA7DwNIrINVymcJoepwId3bl&#10;ZASPrEYtPW2fBbpRcIGkeg/7IRLzN7obYmOmheU6gG6TKA+8jnzT5KW/ML4ScbSP7RR1eMsWvwAA&#10;AP//AwBQSwMEFAAGAAgAAAAhAFoNnn3cAAAABQEAAA8AAABkcnMvZG93bnJldi54bWxMj09Lw0AQ&#10;xe+C32EZwZvdGDWUmE0RpSAIQuuf8yQ7TaLZ2ZDdpmk/veNJb/N4j/d+U6xm16uJxtB5NnC9SEAR&#10;19523Bh4f1tfLUGFiGyx90wGjhRgVZ6fFZhbf+ANTdvYKCnhkKOBNsYh1zrULTkMCz8Qi7fzo8Mo&#10;cmy0HfEg5a7XaZJk2mHHstDiQI8t1d/bvTPwOX2tX6vn445PwWdP7mNTvZxmYy4v5od7UJHm+BeG&#10;X3xBh1KYKr9nG1RvQB6JBtIUlJg3t9kdqEqOZQq6LPR/+vIHAAD//wMAUEsBAi0AFAAGAAgAAAAh&#10;ALaDOJL+AAAA4QEAABMAAAAAAAAAAAAAAAAAAAAAAFtDb250ZW50X1R5cGVzXS54bWxQSwECLQAU&#10;AAYACAAAACEAOP0h/9YAAACUAQAACwAAAAAAAAAAAAAAAAAvAQAAX3JlbHMvLnJlbHNQSwECLQAU&#10;AAYACAAAACEApmxJBFgCAAATBQAADgAAAAAAAAAAAAAAAAAuAgAAZHJzL2Uyb0RvYy54bWxQSwEC&#10;LQAUAAYACAAAACEAWg2efdwAAAAFAQAADwAAAAAAAAAAAAAAAACyBAAAZHJzL2Rvd25yZXYueG1s&#10;UEsFBgAAAAAEAAQA8wAAALsFAAAAAA==&#10;" fillcolor="#4472c4 [3208]" strokecolor="#09101d [488]" strokeweight="1pt">
                <w10:wrap anchorx="margin"/>
              </v:rect>
            </w:pict>
          </mc:Fallback>
        </mc:AlternateContent>
      </w:r>
    </w:p>
    <w:p w14:paraId="437F9E37" w14:textId="4F755332" w:rsidR="00383C1E" w:rsidRPr="007C512D" w:rsidRDefault="00383C1E" w:rsidP="007C512D">
      <w:pPr>
        <w:spacing w:line="360" w:lineRule="auto"/>
        <w:jc w:val="center"/>
        <w:rPr>
          <w:sz w:val="44"/>
          <w:szCs w:val="44"/>
        </w:rPr>
      </w:pPr>
      <w:r>
        <w:rPr>
          <w:sz w:val="28"/>
          <w:szCs w:val="28"/>
        </w:rPr>
        <w:t xml:space="preserve">For each class, there will be Junior and Senior sections. </w:t>
      </w:r>
    </w:p>
    <w:p w14:paraId="69A08D98" w14:textId="77CA3F8E" w:rsidR="00383C1E" w:rsidRDefault="00F9732F" w:rsidP="00383C1E">
      <w:pPr>
        <w:spacing w:line="360" w:lineRule="auto"/>
        <w:jc w:val="center"/>
        <w:rPr>
          <w:sz w:val="28"/>
          <w:szCs w:val="28"/>
        </w:rPr>
      </w:pPr>
      <w:r>
        <w:rPr>
          <w:sz w:val="28"/>
          <w:szCs w:val="28"/>
        </w:rPr>
        <w:t>£</w:t>
      </w:r>
      <w:r w:rsidR="00655F2B">
        <w:rPr>
          <w:sz w:val="28"/>
          <w:szCs w:val="28"/>
        </w:rPr>
        <w:t>15</w:t>
      </w:r>
      <w:r>
        <w:rPr>
          <w:sz w:val="28"/>
          <w:szCs w:val="28"/>
        </w:rPr>
        <w:t xml:space="preserve"> </w:t>
      </w:r>
      <w:r w:rsidR="00411533">
        <w:rPr>
          <w:sz w:val="28"/>
          <w:szCs w:val="28"/>
        </w:rPr>
        <w:t>f</w:t>
      </w:r>
      <w:r w:rsidR="00383C1E">
        <w:rPr>
          <w:sz w:val="28"/>
          <w:szCs w:val="28"/>
        </w:rPr>
        <w:t xml:space="preserve">or </w:t>
      </w:r>
      <w:r w:rsidR="00411533">
        <w:rPr>
          <w:sz w:val="28"/>
          <w:szCs w:val="28"/>
        </w:rPr>
        <w:t xml:space="preserve">SDRC </w:t>
      </w:r>
      <w:r w:rsidR="00383C1E">
        <w:rPr>
          <w:sz w:val="28"/>
          <w:szCs w:val="28"/>
        </w:rPr>
        <w:t>Members per class</w:t>
      </w:r>
    </w:p>
    <w:p w14:paraId="278B5CA8" w14:textId="43CCB4C6" w:rsidR="00383C1E" w:rsidRDefault="00F9732F" w:rsidP="00383C1E">
      <w:pPr>
        <w:spacing w:line="360" w:lineRule="auto"/>
        <w:jc w:val="center"/>
        <w:rPr>
          <w:sz w:val="28"/>
          <w:szCs w:val="28"/>
        </w:rPr>
      </w:pPr>
      <w:r>
        <w:rPr>
          <w:sz w:val="28"/>
          <w:szCs w:val="28"/>
        </w:rPr>
        <w:t>£</w:t>
      </w:r>
      <w:r w:rsidR="00655F2B">
        <w:rPr>
          <w:sz w:val="28"/>
          <w:szCs w:val="28"/>
        </w:rPr>
        <w:t>18</w:t>
      </w:r>
      <w:r>
        <w:rPr>
          <w:sz w:val="28"/>
          <w:szCs w:val="28"/>
        </w:rPr>
        <w:t xml:space="preserve"> </w:t>
      </w:r>
      <w:r w:rsidR="00383C1E">
        <w:rPr>
          <w:sz w:val="28"/>
          <w:szCs w:val="28"/>
        </w:rPr>
        <w:t xml:space="preserve">for Non-members </w:t>
      </w:r>
      <w:r w:rsidR="00383C1E" w:rsidRPr="00383C1E">
        <w:rPr>
          <w:sz w:val="28"/>
          <w:szCs w:val="28"/>
        </w:rPr>
        <w:t>per class</w:t>
      </w:r>
    </w:p>
    <w:p w14:paraId="4F600D2C" w14:textId="2BD80A73" w:rsidR="00383C1E" w:rsidRDefault="00383C1E" w:rsidP="00383C1E">
      <w:pPr>
        <w:spacing w:line="360" w:lineRule="auto"/>
        <w:jc w:val="center"/>
        <w:rPr>
          <w:sz w:val="28"/>
          <w:szCs w:val="28"/>
        </w:rPr>
      </w:pPr>
      <w:r w:rsidRPr="00383C1E">
        <w:rPr>
          <w:sz w:val="28"/>
          <w:szCs w:val="28"/>
        </w:rPr>
        <w:t>Entries via Clubentries (</w:t>
      </w:r>
      <w:hyperlink r:id="rId7" w:history="1">
        <w:r w:rsidRPr="00383C1E">
          <w:rPr>
            <w:rStyle w:val="Hyperlink"/>
            <w:sz w:val="28"/>
            <w:szCs w:val="28"/>
          </w:rPr>
          <w:t>https://clubentries.com/sdrc/</w:t>
        </w:r>
      </w:hyperlink>
      <w:r w:rsidRPr="00383C1E">
        <w:rPr>
          <w:sz w:val="28"/>
          <w:szCs w:val="28"/>
        </w:rPr>
        <w:t>)</w:t>
      </w:r>
      <w:r>
        <w:rPr>
          <w:sz w:val="28"/>
          <w:szCs w:val="28"/>
        </w:rPr>
        <w:t>, if you enter one class online, you may enter another on the day with no late entry fee</w:t>
      </w:r>
      <w:r w:rsidR="007C512D">
        <w:rPr>
          <w:sz w:val="28"/>
          <w:szCs w:val="28"/>
        </w:rPr>
        <w:t>.</w:t>
      </w:r>
    </w:p>
    <w:p w14:paraId="19EC80B2" w14:textId="692AD91D" w:rsidR="00383C1E" w:rsidRDefault="00383C1E" w:rsidP="00383C1E">
      <w:pPr>
        <w:spacing w:line="360" w:lineRule="auto"/>
        <w:jc w:val="center"/>
        <w:rPr>
          <w:sz w:val="28"/>
          <w:szCs w:val="28"/>
        </w:rPr>
      </w:pPr>
      <w:r>
        <w:rPr>
          <w:sz w:val="28"/>
          <w:szCs w:val="28"/>
        </w:rPr>
        <w:t>Late entries will also be taken on the day for those not pre-entered. These will be charged at £2 extra per class</w:t>
      </w:r>
      <w:r w:rsidR="007C512D">
        <w:rPr>
          <w:sz w:val="28"/>
          <w:szCs w:val="28"/>
        </w:rPr>
        <w:t>.</w:t>
      </w:r>
    </w:p>
    <w:p w14:paraId="15978908" w14:textId="77777777" w:rsidR="007C512D" w:rsidRDefault="007C512D" w:rsidP="00383C1E">
      <w:pPr>
        <w:spacing w:line="360" w:lineRule="auto"/>
        <w:jc w:val="center"/>
        <w:rPr>
          <w:sz w:val="28"/>
          <w:szCs w:val="28"/>
        </w:rPr>
      </w:pPr>
    </w:p>
    <w:p w14:paraId="62ED544B" w14:textId="3461F902" w:rsidR="007C512D" w:rsidRDefault="008B445C" w:rsidP="007C512D">
      <w:pPr>
        <w:spacing w:line="360" w:lineRule="auto"/>
        <w:jc w:val="center"/>
        <w:rPr>
          <w:sz w:val="28"/>
          <w:szCs w:val="28"/>
        </w:rPr>
      </w:pPr>
      <w:r w:rsidRPr="003370D9">
        <w:rPr>
          <w:sz w:val="28"/>
          <w:szCs w:val="28"/>
        </w:rPr>
        <w:t>The course will consist of</w:t>
      </w:r>
      <w:r w:rsidR="005D13BB">
        <w:rPr>
          <w:sz w:val="28"/>
          <w:szCs w:val="28"/>
        </w:rPr>
        <w:t xml:space="preserve"> up to</w:t>
      </w:r>
      <w:r w:rsidRPr="003370D9">
        <w:rPr>
          <w:sz w:val="28"/>
          <w:szCs w:val="28"/>
        </w:rPr>
        <w:t xml:space="preserve"> 6 – 8 showjump</w:t>
      </w:r>
      <w:r w:rsidR="00B07F65" w:rsidRPr="003370D9">
        <w:rPr>
          <w:sz w:val="28"/>
          <w:szCs w:val="28"/>
        </w:rPr>
        <w:t xml:space="preserve">ing fences, followed immediately by </w:t>
      </w:r>
      <w:r w:rsidR="00EA38E4">
        <w:rPr>
          <w:sz w:val="28"/>
          <w:szCs w:val="28"/>
        </w:rPr>
        <w:t xml:space="preserve">up to 6 – 8 </w:t>
      </w:r>
      <w:r w:rsidR="00B07F65" w:rsidRPr="003370D9">
        <w:rPr>
          <w:sz w:val="28"/>
          <w:szCs w:val="28"/>
        </w:rPr>
        <w:t xml:space="preserve">knock down cross-country/working hunter fences, these may include a skinny, corner and joker fence. </w:t>
      </w:r>
      <w:r w:rsidR="003370D9" w:rsidRPr="003370D9">
        <w:rPr>
          <w:sz w:val="28"/>
          <w:szCs w:val="28"/>
        </w:rPr>
        <w:t>The whole round will be timed with f</w:t>
      </w:r>
      <w:r w:rsidR="007C512D" w:rsidRPr="003370D9">
        <w:rPr>
          <w:sz w:val="28"/>
          <w:szCs w:val="28"/>
        </w:rPr>
        <w:t xml:space="preserve">aults </w:t>
      </w:r>
      <w:r w:rsidR="003370D9">
        <w:rPr>
          <w:sz w:val="28"/>
          <w:szCs w:val="28"/>
        </w:rPr>
        <w:t>accumulated</w:t>
      </w:r>
      <w:r w:rsidR="007C512D" w:rsidRPr="003370D9">
        <w:rPr>
          <w:sz w:val="28"/>
          <w:szCs w:val="28"/>
        </w:rPr>
        <w:t xml:space="preserve"> over both sections.</w:t>
      </w:r>
    </w:p>
    <w:p w14:paraId="3FE30C5F" w14:textId="7805D57B" w:rsidR="0017228F" w:rsidRDefault="00034780" w:rsidP="00034780">
      <w:pPr>
        <w:spacing w:line="360" w:lineRule="auto"/>
        <w:jc w:val="center"/>
        <w:rPr>
          <w:sz w:val="28"/>
          <w:szCs w:val="28"/>
        </w:rPr>
      </w:pPr>
      <w:r>
        <w:rPr>
          <w:sz w:val="28"/>
          <w:szCs w:val="28"/>
        </w:rPr>
        <w:t xml:space="preserve">Competitors can compete in 2 consecutive classes. </w:t>
      </w:r>
    </w:p>
    <w:p w14:paraId="63B38706" w14:textId="6209CDC1" w:rsidR="0017228F" w:rsidRDefault="0017228F" w:rsidP="00034780">
      <w:pPr>
        <w:spacing w:line="360" w:lineRule="auto"/>
        <w:jc w:val="center"/>
        <w:rPr>
          <w:sz w:val="28"/>
          <w:szCs w:val="28"/>
        </w:rPr>
      </w:pPr>
      <w:r>
        <w:rPr>
          <w:sz w:val="28"/>
          <w:szCs w:val="28"/>
        </w:rPr>
        <w:t>For th</w:t>
      </w:r>
      <w:r w:rsidR="006F7716">
        <w:rPr>
          <w:sz w:val="28"/>
          <w:szCs w:val="28"/>
        </w:rPr>
        <w:t>ose</w:t>
      </w:r>
      <w:r>
        <w:rPr>
          <w:sz w:val="28"/>
          <w:szCs w:val="28"/>
        </w:rPr>
        <w:t xml:space="preserve"> wishing to be counted in the Scottish Riding Club Event Series (SRCES) 2024, please contact Jane Smith</w:t>
      </w:r>
      <w:r w:rsidR="00AB22F6">
        <w:rPr>
          <w:sz w:val="28"/>
          <w:szCs w:val="28"/>
        </w:rPr>
        <w:t xml:space="preserve"> (</w:t>
      </w:r>
      <w:hyperlink r:id="rId8" w:history="1">
        <w:r w:rsidR="00AB22F6" w:rsidRPr="001716EF">
          <w:rPr>
            <w:rStyle w:val="Hyperlink"/>
            <w:rFonts w:cstheme="minorHAnsi"/>
            <w:sz w:val="28"/>
            <w:szCs w:val="28"/>
          </w:rPr>
          <w:t>jane.smith80@icloud.com</w:t>
        </w:r>
      </w:hyperlink>
      <w:r w:rsidR="00AB22F6">
        <w:rPr>
          <w:rFonts w:cstheme="minorHAnsi"/>
          <w:color w:val="000000"/>
          <w:sz w:val="28"/>
          <w:szCs w:val="28"/>
        </w:rPr>
        <w:t>)</w:t>
      </w:r>
      <w:r>
        <w:rPr>
          <w:sz w:val="28"/>
          <w:szCs w:val="28"/>
        </w:rPr>
        <w:t xml:space="preserve"> to register your interest and what height you wish to compete at. </w:t>
      </w:r>
    </w:p>
    <w:p w14:paraId="1AE7EF5E" w14:textId="5B7A9113" w:rsidR="007C512D" w:rsidRDefault="00034780" w:rsidP="007C512D">
      <w:pPr>
        <w:spacing w:line="360" w:lineRule="auto"/>
        <w:jc w:val="center"/>
        <w:rPr>
          <w:sz w:val="28"/>
          <w:szCs w:val="28"/>
        </w:rPr>
      </w:pPr>
      <w:r w:rsidRPr="003370D9">
        <w:rPr>
          <w:noProof/>
          <w:sz w:val="44"/>
          <w:szCs w:val="44"/>
        </w:rPr>
        <mc:AlternateContent>
          <mc:Choice Requires="wps">
            <w:drawing>
              <wp:anchor distT="0" distB="0" distL="114300" distR="114300" simplePos="0" relativeHeight="251662336" behindDoc="0" locked="0" layoutInCell="1" allowOverlap="1" wp14:anchorId="1EBDC5FA" wp14:editId="6E88BFF5">
                <wp:simplePos x="0" y="0"/>
                <wp:positionH relativeFrom="margin">
                  <wp:posOffset>2160905</wp:posOffset>
                </wp:positionH>
                <wp:positionV relativeFrom="paragraph">
                  <wp:posOffset>14605</wp:posOffset>
                </wp:positionV>
                <wp:extent cx="2200275" cy="228600"/>
                <wp:effectExtent l="0" t="0" r="28575" b="19050"/>
                <wp:wrapNone/>
                <wp:docPr id="1424857036" name="Rectangle 1"/>
                <wp:cNvGraphicFramePr/>
                <a:graphic xmlns:a="http://schemas.openxmlformats.org/drawingml/2006/main">
                  <a:graphicData uri="http://schemas.microsoft.com/office/word/2010/wordprocessingShape">
                    <wps:wsp>
                      <wps:cNvSpPr/>
                      <wps:spPr>
                        <a:xfrm>
                          <a:off x="0" y="0"/>
                          <a:ext cx="2200275" cy="228600"/>
                        </a:xfrm>
                        <a:prstGeom prst="rect">
                          <a:avLst/>
                        </a:prstGeom>
                      </wps:spPr>
                      <wps:style>
                        <a:lnRef idx="2">
                          <a:schemeClr val="accent5">
                            <a:shade val="15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9D00A" id="Rectangle 1" o:spid="_x0000_s1026" style="position:absolute;margin-left:170.15pt;margin-top:1.15pt;width:173.25pt;height:18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kEWAIAABMFAAAOAAAAZHJzL2Uyb0RvYy54bWysVN9r2zAQfh/sfxB6X/2Dpu1CnRJaOgal&#10;LUtHn1VZqg2yTjspcbK/fifZcUJXNhh7kXW6u+9On7/T5dW2M2yj0LdgK16c5JwpK6Fu7WvFvz/d&#10;frrgzAdha2HAqorvlOdXi48fLns3VyU0YGqFjECsn/eu4k0Ibp5lXjaqE/4EnLLk1ICdCGTia1aj&#10;6Am9M1mZ52dZD1g7BKm8p9ObwckXCV9rJcOD1l4FZipOvYW0Ylpf4potLsX8FYVrWjm2If6hi060&#10;lopOUDciCLbG9jeorpUIHnQ4kdBloHUrVboD3abI39xm1Qin0l2IHO8mmvz/g5X3m5V7RKKhd37u&#10;aRtvsdXYxS/1x7aJrN1EltoGJumwJPrL8xlnknxleXGWJzazQ7ZDH74o6FjcVBzpZySOxObOB6pI&#10;ofsQMg710y7sjIotGPtNadbWsWLKTtJQ1wbZRtBPFVIqG2aDqxG1Go6LWT71M2WkkgkwIuvWmAm7&#10;+BP20OsYH1NVUtaUnP89ecpIlcGGKblrLeB7ACYUUZ7Ekh7i9yQN1ESWXqDePSJDGHTtnbxties7&#10;4cOjQBIySZ6GMzzQog30FYdxx1kD+PO98xhP+iIvZz0NRsX9j7VAxZn5akl5n4vT0zhJyTidnZdk&#10;4LHn5dhj19010G8q6BlwMm1jfDD7rUbonmmGl7EquYSVVLviMuDeuA7DwNIrINVymcJoepwId3bl&#10;ZASPrEYtPW2fBbpRcIGkeg/7IRLzN7obYmOmheU6gG6TKA+8jnzT5KW/ML4ScbSP7RR1eMsWvwAA&#10;AP//AwBQSwMEFAAGAAgAAAAhAIucTiXeAAAACAEAAA8AAABkcnMvZG93bnJldi54bWxMj81qwzAQ&#10;hO+FvoPYQG+JnLgY41gOpSVQKBSS/pxla2M7tVbGUhwnT9/tKT0twzfMzuSbyXZixMG3jhQsFxEI&#10;pMqZlmoFnx/beQrCB01Gd45QwQU9bIr7u1xnxp1ph+M+1IJDyGdaQRNCn0npqwat9gvXIzE7uMHq&#10;wHKopRn0mcNtJ1dRlEirW+IPje7xucHqZ3+yCr7H4/a9fL0c6Opd8mK/duXbdVLqYTY9rUEEnMLN&#10;DH/1uToU3Kl0JzJedArixyhmq4IVH+ZJmvCUkkEagyxy+X9A8QsAAP//AwBQSwECLQAUAAYACAAA&#10;ACEAtoM4kv4AAADhAQAAEwAAAAAAAAAAAAAAAAAAAAAAW0NvbnRlbnRfVHlwZXNdLnhtbFBLAQIt&#10;ABQABgAIAAAAIQA4/SH/1gAAAJQBAAALAAAAAAAAAAAAAAAAAC8BAABfcmVscy8ucmVsc1BLAQIt&#10;ABQABgAIAAAAIQCmbEkEWAIAABMFAAAOAAAAAAAAAAAAAAAAAC4CAABkcnMvZTJvRG9jLnhtbFBL&#10;AQItABQABgAIAAAAIQCLnE4l3gAAAAgBAAAPAAAAAAAAAAAAAAAAALIEAABkcnMvZG93bnJldi54&#10;bWxQSwUGAAAAAAQABADzAAAAvQUAAAAA&#10;" fillcolor="#4472c4 [3208]" strokecolor="#09101d [488]" strokeweight="1pt">
                <w10:wrap anchorx="margin"/>
              </v:rect>
            </w:pict>
          </mc:Fallback>
        </mc:AlternateContent>
      </w:r>
    </w:p>
    <w:p w14:paraId="165CA872" w14:textId="77777777" w:rsidR="00DC1A6C" w:rsidRDefault="00DC1A6C">
      <w:r>
        <w:br w:type="page"/>
      </w:r>
    </w:p>
    <w:tbl>
      <w:tblPr>
        <w:tblStyle w:val="TableGrid"/>
        <w:tblW w:w="0" w:type="auto"/>
        <w:tblLook w:val="04A0" w:firstRow="1" w:lastRow="0" w:firstColumn="1" w:lastColumn="0" w:noHBand="0" w:noVBand="1"/>
      </w:tblPr>
      <w:tblGrid>
        <w:gridCol w:w="1838"/>
        <w:gridCol w:w="1559"/>
        <w:gridCol w:w="7059"/>
      </w:tblGrid>
      <w:tr w:rsidR="007C512D" w14:paraId="7B50173C" w14:textId="77777777" w:rsidTr="007C512D">
        <w:trPr>
          <w:trHeight w:val="586"/>
        </w:trPr>
        <w:tc>
          <w:tcPr>
            <w:tcW w:w="1838" w:type="dxa"/>
            <w:vAlign w:val="center"/>
          </w:tcPr>
          <w:p w14:paraId="1374B996" w14:textId="79BB0285" w:rsidR="007C512D" w:rsidRPr="007C512D" w:rsidRDefault="007C512D" w:rsidP="007C512D">
            <w:pPr>
              <w:jc w:val="center"/>
              <w:rPr>
                <w:b/>
                <w:bCs/>
                <w:sz w:val="28"/>
                <w:szCs w:val="28"/>
              </w:rPr>
            </w:pPr>
            <w:r w:rsidRPr="007C512D">
              <w:rPr>
                <w:b/>
                <w:bCs/>
                <w:sz w:val="28"/>
                <w:szCs w:val="28"/>
              </w:rPr>
              <w:lastRenderedPageBreak/>
              <w:t>Class Number</w:t>
            </w:r>
          </w:p>
        </w:tc>
        <w:tc>
          <w:tcPr>
            <w:tcW w:w="1559" w:type="dxa"/>
            <w:vAlign w:val="center"/>
          </w:tcPr>
          <w:p w14:paraId="00006B70" w14:textId="2DBABF2F" w:rsidR="007C512D" w:rsidRPr="007C512D" w:rsidRDefault="007C512D" w:rsidP="007C512D">
            <w:pPr>
              <w:jc w:val="center"/>
              <w:rPr>
                <w:b/>
                <w:bCs/>
                <w:sz w:val="28"/>
                <w:szCs w:val="28"/>
              </w:rPr>
            </w:pPr>
            <w:r w:rsidRPr="007C512D">
              <w:rPr>
                <w:b/>
                <w:bCs/>
                <w:sz w:val="28"/>
                <w:szCs w:val="28"/>
              </w:rPr>
              <w:t>Height</w:t>
            </w:r>
          </w:p>
        </w:tc>
        <w:tc>
          <w:tcPr>
            <w:tcW w:w="7059" w:type="dxa"/>
            <w:vAlign w:val="center"/>
          </w:tcPr>
          <w:p w14:paraId="2B266727" w14:textId="3DE5ECAE" w:rsidR="007C512D" w:rsidRPr="007C512D" w:rsidRDefault="007C512D" w:rsidP="007C512D">
            <w:pPr>
              <w:rPr>
                <w:b/>
                <w:bCs/>
                <w:sz w:val="28"/>
                <w:szCs w:val="28"/>
              </w:rPr>
            </w:pPr>
            <w:r w:rsidRPr="007C512D">
              <w:rPr>
                <w:b/>
                <w:bCs/>
                <w:sz w:val="28"/>
                <w:szCs w:val="28"/>
              </w:rPr>
              <w:t>Notes</w:t>
            </w:r>
          </w:p>
        </w:tc>
      </w:tr>
      <w:tr w:rsidR="007C512D" w14:paraId="2DCB23C3" w14:textId="77777777" w:rsidTr="007C512D">
        <w:trPr>
          <w:trHeight w:val="586"/>
        </w:trPr>
        <w:tc>
          <w:tcPr>
            <w:tcW w:w="1838" w:type="dxa"/>
            <w:vAlign w:val="center"/>
          </w:tcPr>
          <w:p w14:paraId="23070180" w14:textId="225552E8" w:rsidR="007C512D" w:rsidRPr="001B1EB9" w:rsidRDefault="007C512D" w:rsidP="00CC568B">
            <w:pPr>
              <w:spacing w:line="360" w:lineRule="auto"/>
              <w:jc w:val="center"/>
              <w:rPr>
                <w:b/>
                <w:bCs/>
                <w:sz w:val="26"/>
                <w:szCs w:val="26"/>
              </w:rPr>
            </w:pPr>
            <w:r w:rsidRPr="001B1EB9">
              <w:rPr>
                <w:sz w:val="26"/>
                <w:szCs w:val="26"/>
              </w:rPr>
              <w:t>1</w:t>
            </w:r>
          </w:p>
        </w:tc>
        <w:tc>
          <w:tcPr>
            <w:tcW w:w="1559" w:type="dxa"/>
            <w:vAlign w:val="center"/>
          </w:tcPr>
          <w:p w14:paraId="5ED1456B" w14:textId="51A937B3" w:rsidR="007C512D" w:rsidRPr="003370D9" w:rsidRDefault="003370D9" w:rsidP="00CC568B">
            <w:pPr>
              <w:spacing w:line="360" w:lineRule="auto"/>
              <w:jc w:val="center"/>
              <w:rPr>
                <w:sz w:val="26"/>
                <w:szCs w:val="26"/>
              </w:rPr>
            </w:pPr>
            <w:r w:rsidRPr="003370D9">
              <w:rPr>
                <w:sz w:val="26"/>
                <w:szCs w:val="26"/>
              </w:rPr>
              <w:t>50cm</w:t>
            </w:r>
          </w:p>
        </w:tc>
        <w:tc>
          <w:tcPr>
            <w:tcW w:w="7059" w:type="dxa"/>
            <w:vAlign w:val="center"/>
          </w:tcPr>
          <w:p w14:paraId="087771E8" w14:textId="6AED5C50" w:rsidR="007C512D" w:rsidRDefault="00D27286" w:rsidP="00CC568B">
            <w:pPr>
              <w:spacing w:line="360" w:lineRule="auto"/>
              <w:rPr>
                <w:sz w:val="26"/>
                <w:szCs w:val="26"/>
              </w:rPr>
            </w:pPr>
            <w:r>
              <w:rPr>
                <w:sz w:val="26"/>
                <w:szCs w:val="26"/>
              </w:rPr>
              <w:t xml:space="preserve">Is not part </w:t>
            </w:r>
            <w:r w:rsidR="00CC568B">
              <w:rPr>
                <w:sz w:val="26"/>
                <w:szCs w:val="26"/>
              </w:rPr>
              <w:t xml:space="preserve">of the </w:t>
            </w:r>
            <w:r w:rsidR="00034780">
              <w:rPr>
                <w:sz w:val="26"/>
                <w:szCs w:val="26"/>
              </w:rPr>
              <w:t>SRCES</w:t>
            </w:r>
            <w:r w:rsidR="007841BD">
              <w:rPr>
                <w:sz w:val="26"/>
                <w:szCs w:val="26"/>
              </w:rPr>
              <w:t xml:space="preserve">, however provides a </w:t>
            </w:r>
            <w:r w:rsidR="00FB3BB6">
              <w:rPr>
                <w:sz w:val="26"/>
                <w:szCs w:val="26"/>
              </w:rPr>
              <w:t>warmup</w:t>
            </w:r>
            <w:r w:rsidR="007841BD">
              <w:rPr>
                <w:sz w:val="26"/>
                <w:szCs w:val="26"/>
              </w:rPr>
              <w:t xml:space="preserve"> for those </w:t>
            </w:r>
            <w:r w:rsidR="0077445E">
              <w:rPr>
                <w:sz w:val="26"/>
                <w:szCs w:val="26"/>
              </w:rPr>
              <w:t xml:space="preserve">wishing to compete in the 60 cm class. </w:t>
            </w:r>
          </w:p>
          <w:p w14:paraId="1D61035F" w14:textId="4252E167" w:rsidR="0077445E" w:rsidRPr="00D27286" w:rsidRDefault="0077445E" w:rsidP="00CC568B">
            <w:pPr>
              <w:spacing w:line="360" w:lineRule="auto"/>
              <w:rPr>
                <w:sz w:val="26"/>
                <w:szCs w:val="26"/>
              </w:rPr>
            </w:pPr>
            <w:r>
              <w:rPr>
                <w:sz w:val="26"/>
                <w:szCs w:val="26"/>
              </w:rPr>
              <w:t xml:space="preserve">Assistance allowed. </w:t>
            </w:r>
          </w:p>
        </w:tc>
      </w:tr>
      <w:tr w:rsidR="007C512D" w14:paraId="707C9730" w14:textId="77777777" w:rsidTr="007C512D">
        <w:trPr>
          <w:trHeight w:val="586"/>
        </w:trPr>
        <w:tc>
          <w:tcPr>
            <w:tcW w:w="1838" w:type="dxa"/>
            <w:vAlign w:val="center"/>
          </w:tcPr>
          <w:p w14:paraId="040FEC87" w14:textId="11916BA8" w:rsidR="007C512D" w:rsidRPr="001B1EB9" w:rsidRDefault="007C512D" w:rsidP="00CC568B">
            <w:pPr>
              <w:spacing w:line="360" w:lineRule="auto"/>
              <w:jc w:val="center"/>
              <w:rPr>
                <w:b/>
                <w:bCs/>
                <w:sz w:val="26"/>
                <w:szCs w:val="26"/>
              </w:rPr>
            </w:pPr>
            <w:r w:rsidRPr="001B1EB9">
              <w:rPr>
                <w:sz w:val="26"/>
                <w:szCs w:val="26"/>
              </w:rPr>
              <w:t>2</w:t>
            </w:r>
          </w:p>
        </w:tc>
        <w:tc>
          <w:tcPr>
            <w:tcW w:w="1559" w:type="dxa"/>
            <w:vAlign w:val="center"/>
          </w:tcPr>
          <w:p w14:paraId="71F19AEE" w14:textId="03BDF4AD" w:rsidR="007C512D" w:rsidRPr="003370D9" w:rsidRDefault="003370D9" w:rsidP="00CC568B">
            <w:pPr>
              <w:spacing w:line="360" w:lineRule="auto"/>
              <w:jc w:val="center"/>
              <w:rPr>
                <w:sz w:val="26"/>
                <w:szCs w:val="26"/>
              </w:rPr>
            </w:pPr>
            <w:r w:rsidRPr="003370D9">
              <w:rPr>
                <w:sz w:val="26"/>
                <w:szCs w:val="26"/>
              </w:rPr>
              <w:t>60cm</w:t>
            </w:r>
          </w:p>
        </w:tc>
        <w:tc>
          <w:tcPr>
            <w:tcW w:w="7059" w:type="dxa"/>
            <w:vAlign w:val="center"/>
          </w:tcPr>
          <w:p w14:paraId="748546B4" w14:textId="77777777" w:rsidR="007C512D" w:rsidRDefault="0077445E" w:rsidP="00CC568B">
            <w:pPr>
              <w:spacing w:line="360" w:lineRule="auto"/>
              <w:rPr>
                <w:sz w:val="26"/>
                <w:szCs w:val="26"/>
              </w:rPr>
            </w:pPr>
            <w:r w:rsidRPr="0017228F">
              <w:rPr>
                <w:sz w:val="26"/>
                <w:szCs w:val="26"/>
              </w:rPr>
              <w:t>Counts towards the 60 cm S</w:t>
            </w:r>
            <w:r w:rsidR="0017228F" w:rsidRPr="0017228F">
              <w:rPr>
                <w:sz w:val="26"/>
                <w:szCs w:val="26"/>
              </w:rPr>
              <w:t>RCES</w:t>
            </w:r>
            <w:r w:rsidR="0017228F">
              <w:rPr>
                <w:sz w:val="26"/>
                <w:szCs w:val="26"/>
              </w:rPr>
              <w:t xml:space="preserve"> Arena Event</w:t>
            </w:r>
            <w:r w:rsidR="00CC568B">
              <w:rPr>
                <w:sz w:val="26"/>
                <w:szCs w:val="26"/>
              </w:rPr>
              <w:t xml:space="preserve"> series. </w:t>
            </w:r>
          </w:p>
          <w:p w14:paraId="5CD19CE3" w14:textId="02CB297C" w:rsidR="00CC568B" w:rsidRPr="0017228F" w:rsidRDefault="00CC568B" w:rsidP="00CC568B">
            <w:pPr>
              <w:spacing w:line="360" w:lineRule="auto"/>
              <w:rPr>
                <w:sz w:val="26"/>
                <w:szCs w:val="26"/>
              </w:rPr>
            </w:pPr>
            <w:r>
              <w:rPr>
                <w:sz w:val="26"/>
                <w:szCs w:val="26"/>
              </w:rPr>
              <w:t xml:space="preserve">Combinations not to have competed at 80 cm in previous year. </w:t>
            </w:r>
          </w:p>
        </w:tc>
      </w:tr>
      <w:tr w:rsidR="007C512D" w14:paraId="56FE33FF" w14:textId="77777777" w:rsidTr="00CC568B">
        <w:trPr>
          <w:trHeight w:val="624"/>
        </w:trPr>
        <w:tc>
          <w:tcPr>
            <w:tcW w:w="1838" w:type="dxa"/>
            <w:vAlign w:val="center"/>
          </w:tcPr>
          <w:p w14:paraId="103FE65D" w14:textId="70321029" w:rsidR="007C512D" w:rsidRPr="001B1EB9" w:rsidRDefault="007C512D" w:rsidP="00CC568B">
            <w:pPr>
              <w:spacing w:line="360" w:lineRule="auto"/>
              <w:jc w:val="center"/>
              <w:rPr>
                <w:b/>
                <w:bCs/>
                <w:sz w:val="26"/>
                <w:szCs w:val="26"/>
              </w:rPr>
            </w:pPr>
            <w:r w:rsidRPr="001B1EB9">
              <w:rPr>
                <w:sz w:val="26"/>
                <w:szCs w:val="26"/>
              </w:rPr>
              <w:t>3</w:t>
            </w:r>
          </w:p>
        </w:tc>
        <w:tc>
          <w:tcPr>
            <w:tcW w:w="1559" w:type="dxa"/>
            <w:vAlign w:val="center"/>
          </w:tcPr>
          <w:p w14:paraId="7E7524AB" w14:textId="43286D39" w:rsidR="007C512D" w:rsidRPr="003370D9" w:rsidRDefault="003370D9" w:rsidP="00CC568B">
            <w:pPr>
              <w:spacing w:line="360" w:lineRule="auto"/>
              <w:jc w:val="center"/>
              <w:rPr>
                <w:sz w:val="26"/>
                <w:szCs w:val="26"/>
              </w:rPr>
            </w:pPr>
            <w:r w:rsidRPr="003370D9">
              <w:rPr>
                <w:sz w:val="26"/>
                <w:szCs w:val="26"/>
              </w:rPr>
              <w:t>70cm</w:t>
            </w:r>
          </w:p>
        </w:tc>
        <w:tc>
          <w:tcPr>
            <w:tcW w:w="7059" w:type="dxa"/>
            <w:vAlign w:val="center"/>
          </w:tcPr>
          <w:p w14:paraId="77187FEF" w14:textId="0F6CD210" w:rsidR="00CC568B" w:rsidRDefault="00CC568B" w:rsidP="00CC568B">
            <w:pPr>
              <w:spacing w:line="360" w:lineRule="auto"/>
              <w:rPr>
                <w:sz w:val="26"/>
                <w:szCs w:val="26"/>
              </w:rPr>
            </w:pPr>
            <w:r w:rsidRPr="0017228F">
              <w:rPr>
                <w:sz w:val="26"/>
                <w:szCs w:val="26"/>
              </w:rPr>
              <w:t xml:space="preserve">Counts towards the </w:t>
            </w:r>
            <w:r>
              <w:rPr>
                <w:sz w:val="26"/>
                <w:szCs w:val="26"/>
              </w:rPr>
              <w:t>7</w:t>
            </w:r>
            <w:r w:rsidRPr="0017228F">
              <w:rPr>
                <w:sz w:val="26"/>
                <w:szCs w:val="26"/>
              </w:rPr>
              <w:t>0 cm SRCES</w:t>
            </w:r>
            <w:r>
              <w:rPr>
                <w:sz w:val="26"/>
                <w:szCs w:val="26"/>
              </w:rPr>
              <w:t xml:space="preserve"> Arena Event series. </w:t>
            </w:r>
          </w:p>
          <w:p w14:paraId="6F0CBEBC" w14:textId="5162A16C" w:rsidR="006A0644" w:rsidRPr="001B1EB9" w:rsidRDefault="00CC568B" w:rsidP="00CC568B">
            <w:pPr>
              <w:spacing w:line="360" w:lineRule="auto"/>
              <w:rPr>
                <w:sz w:val="26"/>
                <w:szCs w:val="26"/>
              </w:rPr>
            </w:pPr>
            <w:r>
              <w:rPr>
                <w:sz w:val="26"/>
                <w:szCs w:val="26"/>
              </w:rPr>
              <w:t>Combinations not to have competed at 90 cm in previous year.</w:t>
            </w:r>
          </w:p>
        </w:tc>
      </w:tr>
      <w:tr w:rsidR="007C512D" w14:paraId="11CFFE4E" w14:textId="77777777" w:rsidTr="00CC568B">
        <w:trPr>
          <w:trHeight w:val="536"/>
        </w:trPr>
        <w:tc>
          <w:tcPr>
            <w:tcW w:w="1838" w:type="dxa"/>
            <w:vAlign w:val="center"/>
          </w:tcPr>
          <w:p w14:paraId="13CA8CCE" w14:textId="43C7473E" w:rsidR="007C512D" w:rsidRPr="001B1EB9" w:rsidRDefault="007C512D" w:rsidP="00CC568B">
            <w:pPr>
              <w:spacing w:line="360" w:lineRule="auto"/>
              <w:jc w:val="center"/>
              <w:rPr>
                <w:b/>
                <w:bCs/>
                <w:sz w:val="26"/>
                <w:szCs w:val="26"/>
              </w:rPr>
            </w:pPr>
            <w:r w:rsidRPr="001B1EB9">
              <w:rPr>
                <w:sz w:val="26"/>
                <w:szCs w:val="26"/>
              </w:rPr>
              <w:t>4</w:t>
            </w:r>
          </w:p>
        </w:tc>
        <w:tc>
          <w:tcPr>
            <w:tcW w:w="1559" w:type="dxa"/>
            <w:vAlign w:val="center"/>
          </w:tcPr>
          <w:p w14:paraId="5C887A39" w14:textId="4821DC66" w:rsidR="007C512D" w:rsidRPr="003370D9" w:rsidRDefault="003370D9" w:rsidP="00CC568B">
            <w:pPr>
              <w:spacing w:line="360" w:lineRule="auto"/>
              <w:jc w:val="center"/>
              <w:rPr>
                <w:sz w:val="26"/>
                <w:szCs w:val="26"/>
              </w:rPr>
            </w:pPr>
            <w:r w:rsidRPr="003370D9">
              <w:rPr>
                <w:sz w:val="26"/>
                <w:szCs w:val="26"/>
              </w:rPr>
              <w:t>80cm</w:t>
            </w:r>
          </w:p>
        </w:tc>
        <w:tc>
          <w:tcPr>
            <w:tcW w:w="7059" w:type="dxa"/>
            <w:vAlign w:val="center"/>
          </w:tcPr>
          <w:p w14:paraId="61C30F44" w14:textId="487E7245" w:rsidR="00CC568B" w:rsidRDefault="00CC568B" w:rsidP="00CC568B">
            <w:pPr>
              <w:spacing w:line="360" w:lineRule="auto"/>
              <w:rPr>
                <w:sz w:val="26"/>
                <w:szCs w:val="26"/>
              </w:rPr>
            </w:pPr>
            <w:r w:rsidRPr="0017228F">
              <w:rPr>
                <w:sz w:val="26"/>
                <w:szCs w:val="26"/>
              </w:rPr>
              <w:t xml:space="preserve">Counts towards the </w:t>
            </w:r>
            <w:r>
              <w:rPr>
                <w:sz w:val="26"/>
                <w:szCs w:val="26"/>
              </w:rPr>
              <w:t>8</w:t>
            </w:r>
            <w:r w:rsidRPr="0017228F">
              <w:rPr>
                <w:sz w:val="26"/>
                <w:szCs w:val="26"/>
              </w:rPr>
              <w:t>0 cm SRCES</w:t>
            </w:r>
            <w:r>
              <w:rPr>
                <w:sz w:val="26"/>
                <w:szCs w:val="26"/>
              </w:rPr>
              <w:t xml:space="preserve"> Arena Event series. </w:t>
            </w:r>
          </w:p>
          <w:p w14:paraId="7AC5D02B" w14:textId="3DB6B88E" w:rsidR="007C512D" w:rsidRPr="001B1EB9" w:rsidRDefault="00CC568B" w:rsidP="00CC568B">
            <w:pPr>
              <w:spacing w:line="360" w:lineRule="auto"/>
              <w:rPr>
                <w:b/>
                <w:bCs/>
                <w:sz w:val="26"/>
                <w:szCs w:val="26"/>
              </w:rPr>
            </w:pPr>
            <w:r>
              <w:rPr>
                <w:sz w:val="26"/>
                <w:szCs w:val="26"/>
              </w:rPr>
              <w:t>Combinations not to have competed at 1 m in previous year.</w:t>
            </w:r>
          </w:p>
        </w:tc>
      </w:tr>
      <w:tr w:rsidR="007C512D" w14:paraId="286815C2" w14:textId="77777777" w:rsidTr="007C512D">
        <w:trPr>
          <w:trHeight w:val="586"/>
        </w:trPr>
        <w:tc>
          <w:tcPr>
            <w:tcW w:w="1838" w:type="dxa"/>
            <w:vAlign w:val="center"/>
          </w:tcPr>
          <w:p w14:paraId="08776EBB" w14:textId="0BCFAF6B" w:rsidR="007C512D" w:rsidRPr="001B1EB9" w:rsidRDefault="007C512D" w:rsidP="00CC568B">
            <w:pPr>
              <w:spacing w:line="360" w:lineRule="auto"/>
              <w:jc w:val="center"/>
              <w:rPr>
                <w:b/>
                <w:bCs/>
                <w:sz w:val="26"/>
                <w:szCs w:val="26"/>
              </w:rPr>
            </w:pPr>
            <w:r w:rsidRPr="001B1EB9">
              <w:rPr>
                <w:sz w:val="26"/>
                <w:szCs w:val="26"/>
              </w:rPr>
              <w:t>5</w:t>
            </w:r>
          </w:p>
        </w:tc>
        <w:tc>
          <w:tcPr>
            <w:tcW w:w="1559" w:type="dxa"/>
            <w:vAlign w:val="center"/>
          </w:tcPr>
          <w:p w14:paraId="68DFB8B3" w14:textId="3DAA9B7E" w:rsidR="007C512D" w:rsidRPr="003370D9" w:rsidRDefault="003370D9" w:rsidP="00CC568B">
            <w:pPr>
              <w:spacing w:line="360" w:lineRule="auto"/>
              <w:jc w:val="center"/>
              <w:rPr>
                <w:sz w:val="26"/>
                <w:szCs w:val="26"/>
              </w:rPr>
            </w:pPr>
            <w:r w:rsidRPr="003370D9">
              <w:rPr>
                <w:sz w:val="26"/>
                <w:szCs w:val="26"/>
              </w:rPr>
              <w:t>90cm</w:t>
            </w:r>
          </w:p>
        </w:tc>
        <w:tc>
          <w:tcPr>
            <w:tcW w:w="7059" w:type="dxa"/>
            <w:vAlign w:val="center"/>
          </w:tcPr>
          <w:p w14:paraId="69BD90C7" w14:textId="2F0CC4BF" w:rsidR="006A0644" w:rsidRPr="001B1EB9" w:rsidRDefault="00CC568B" w:rsidP="00CC568B">
            <w:pPr>
              <w:spacing w:line="360" w:lineRule="auto"/>
              <w:rPr>
                <w:sz w:val="26"/>
                <w:szCs w:val="26"/>
              </w:rPr>
            </w:pPr>
            <w:r w:rsidRPr="0017228F">
              <w:rPr>
                <w:sz w:val="26"/>
                <w:szCs w:val="26"/>
              </w:rPr>
              <w:t xml:space="preserve">Counts towards the </w:t>
            </w:r>
            <w:r>
              <w:rPr>
                <w:sz w:val="26"/>
                <w:szCs w:val="26"/>
              </w:rPr>
              <w:t>9</w:t>
            </w:r>
            <w:r w:rsidRPr="0017228F">
              <w:rPr>
                <w:sz w:val="26"/>
                <w:szCs w:val="26"/>
              </w:rPr>
              <w:t>0 cm SRCES</w:t>
            </w:r>
            <w:r>
              <w:rPr>
                <w:sz w:val="26"/>
                <w:szCs w:val="26"/>
              </w:rPr>
              <w:t xml:space="preserve"> Arena Event series. </w:t>
            </w:r>
          </w:p>
        </w:tc>
      </w:tr>
      <w:tr w:rsidR="007C512D" w14:paraId="6A0CD8D6" w14:textId="77777777" w:rsidTr="007C512D">
        <w:trPr>
          <w:trHeight w:val="586"/>
        </w:trPr>
        <w:tc>
          <w:tcPr>
            <w:tcW w:w="1838" w:type="dxa"/>
            <w:vAlign w:val="center"/>
          </w:tcPr>
          <w:p w14:paraId="06D78470" w14:textId="628DC853" w:rsidR="007C512D" w:rsidRPr="001B1EB9" w:rsidRDefault="007C512D" w:rsidP="00CC568B">
            <w:pPr>
              <w:spacing w:line="360" w:lineRule="auto"/>
              <w:jc w:val="center"/>
              <w:rPr>
                <w:b/>
                <w:bCs/>
                <w:sz w:val="26"/>
                <w:szCs w:val="26"/>
              </w:rPr>
            </w:pPr>
            <w:r w:rsidRPr="001B1EB9">
              <w:rPr>
                <w:sz w:val="26"/>
                <w:szCs w:val="26"/>
              </w:rPr>
              <w:t>6</w:t>
            </w:r>
          </w:p>
        </w:tc>
        <w:tc>
          <w:tcPr>
            <w:tcW w:w="1559" w:type="dxa"/>
            <w:vAlign w:val="center"/>
          </w:tcPr>
          <w:p w14:paraId="15007915" w14:textId="6ED1854C" w:rsidR="007C512D" w:rsidRPr="003370D9" w:rsidRDefault="003370D9" w:rsidP="00CC568B">
            <w:pPr>
              <w:spacing w:line="360" w:lineRule="auto"/>
              <w:jc w:val="center"/>
              <w:rPr>
                <w:sz w:val="26"/>
                <w:szCs w:val="26"/>
              </w:rPr>
            </w:pPr>
            <w:r w:rsidRPr="003370D9">
              <w:rPr>
                <w:sz w:val="26"/>
                <w:szCs w:val="26"/>
              </w:rPr>
              <w:t>1</w:t>
            </w:r>
            <w:r w:rsidR="00E83FD9">
              <w:rPr>
                <w:sz w:val="26"/>
                <w:szCs w:val="26"/>
              </w:rPr>
              <w:t xml:space="preserve"> </w:t>
            </w:r>
            <w:r w:rsidRPr="003370D9">
              <w:rPr>
                <w:sz w:val="26"/>
                <w:szCs w:val="26"/>
              </w:rPr>
              <w:t>m</w:t>
            </w:r>
          </w:p>
        </w:tc>
        <w:tc>
          <w:tcPr>
            <w:tcW w:w="7059" w:type="dxa"/>
            <w:vAlign w:val="center"/>
          </w:tcPr>
          <w:p w14:paraId="4E31DD8A" w14:textId="14C38F9C" w:rsidR="006A0644" w:rsidRPr="001B1EB9" w:rsidRDefault="00CC568B" w:rsidP="00CC568B">
            <w:pPr>
              <w:spacing w:line="360" w:lineRule="auto"/>
              <w:rPr>
                <w:b/>
                <w:bCs/>
                <w:sz w:val="26"/>
                <w:szCs w:val="26"/>
              </w:rPr>
            </w:pPr>
            <w:r w:rsidRPr="0017228F">
              <w:rPr>
                <w:sz w:val="26"/>
                <w:szCs w:val="26"/>
              </w:rPr>
              <w:t xml:space="preserve">Counts towards the </w:t>
            </w:r>
            <w:r>
              <w:rPr>
                <w:sz w:val="26"/>
                <w:szCs w:val="26"/>
              </w:rPr>
              <w:t xml:space="preserve">1 </w:t>
            </w:r>
            <w:r w:rsidRPr="0017228F">
              <w:rPr>
                <w:sz w:val="26"/>
                <w:szCs w:val="26"/>
              </w:rPr>
              <w:t>m SRCES</w:t>
            </w:r>
            <w:r>
              <w:rPr>
                <w:sz w:val="26"/>
                <w:szCs w:val="26"/>
              </w:rPr>
              <w:t xml:space="preserve"> Arena Event series. </w:t>
            </w:r>
          </w:p>
        </w:tc>
      </w:tr>
      <w:tr w:rsidR="007C512D" w14:paraId="58EBBD31" w14:textId="77777777" w:rsidTr="007C512D">
        <w:trPr>
          <w:trHeight w:val="586"/>
        </w:trPr>
        <w:tc>
          <w:tcPr>
            <w:tcW w:w="1838" w:type="dxa"/>
            <w:vAlign w:val="center"/>
          </w:tcPr>
          <w:p w14:paraId="323EB23C" w14:textId="7A800B73" w:rsidR="007C512D" w:rsidRPr="001B1EB9" w:rsidRDefault="007C512D" w:rsidP="00CC568B">
            <w:pPr>
              <w:spacing w:line="360" w:lineRule="auto"/>
              <w:jc w:val="center"/>
              <w:rPr>
                <w:b/>
                <w:bCs/>
                <w:sz w:val="26"/>
                <w:szCs w:val="26"/>
              </w:rPr>
            </w:pPr>
            <w:r w:rsidRPr="001B1EB9">
              <w:rPr>
                <w:sz w:val="26"/>
                <w:szCs w:val="26"/>
              </w:rPr>
              <w:t>7</w:t>
            </w:r>
          </w:p>
        </w:tc>
        <w:tc>
          <w:tcPr>
            <w:tcW w:w="1559" w:type="dxa"/>
            <w:vAlign w:val="center"/>
          </w:tcPr>
          <w:p w14:paraId="2A4873B3" w14:textId="10461263" w:rsidR="007C512D" w:rsidRPr="00E83FD9" w:rsidRDefault="00E83FD9" w:rsidP="00CC568B">
            <w:pPr>
              <w:spacing w:line="360" w:lineRule="auto"/>
              <w:jc w:val="center"/>
              <w:rPr>
                <w:sz w:val="26"/>
                <w:szCs w:val="26"/>
              </w:rPr>
            </w:pPr>
            <w:r>
              <w:rPr>
                <w:sz w:val="26"/>
                <w:szCs w:val="26"/>
              </w:rPr>
              <w:t xml:space="preserve">1.05 m + </w:t>
            </w:r>
          </w:p>
        </w:tc>
        <w:tc>
          <w:tcPr>
            <w:tcW w:w="7059" w:type="dxa"/>
            <w:vAlign w:val="center"/>
          </w:tcPr>
          <w:p w14:paraId="388B73F1" w14:textId="0251C2F2" w:rsidR="006A0644" w:rsidRPr="001B1EB9" w:rsidRDefault="00CC568B" w:rsidP="00CC568B">
            <w:pPr>
              <w:spacing w:line="360" w:lineRule="auto"/>
              <w:rPr>
                <w:b/>
                <w:bCs/>
                <w:sz w:val="26"/>
                <w:szCs w:val="26"/>
              </w:rPr>
            </w:pPr>
            <w:r>
              <w:rPr>
                <w:sz w:val="26"/>
                <w:szCs w:val="26"/>
              </w:rPr>
              <w:t xml:space="preserve">Is not part of the SRCES, however provides an opportunity for those wishing to jump higher. </w:t>
            </w:r>
          </w:p>
        </w:tc>
      </w:tr>
    </w:tbl>
    <w:p w14:paraId="1AAAF325" w14:textId="77777777" w:rsidR="007C512D" w:rsidRDefault="007C512D" w:rsidP="007C512D">
      <w:pPr>
        <w:spacing w:after="0" w:line="240" w:lineRule="auto"/>
        <w:rPr>
          <w:sz w:val="28"/>
          <w:szCs w:val="28"/>
        </w:rPr>
      </w:pPr>
    </w:p>
    <w:p w14:paraId="27DB5A72" w14:textId="712D264E" w:rsidR="007C512D" w:rsidRPr="007C512D" w:rsidRDefault="007C512D" w:rsidP="007C512D">
      <w:pPr>
        <w:spacing w:after="0" w:line="240" w:lineRule="auto"/>
        <w:rPr>
          <w:b/>
          <w:bCs/>
          <w:sz w:val="28"/>
          <w:szCs w:val="28"/>
        </w:rPr>
      </w:pPr>
      <w:r>
        <w:rPr>
          <w:b/>
          <w:bCs/>
          <w:sz w:val="28"/>
          <w:szCs w:val="28"/>
        </w:rPr>
        <w:t>NB: All heights approximate</w:t>
      </w:r>
    </w:p>
    <w:p w14:paraId="0614F62C" w14:textId="77777777" w:rsidR="007C512D" w:rsidRDefault="007C512D" w:rsidP="007C512D">
      <w:pPr>
        <w:spacing w:line="360" w:lineRule="auto"/>
        <w:rPr>
          <w:sz w:val="28"/>
          <w:szCs w:val="28"/>
        </w:rPr>
      </w:pPr>
    </w:p>
    <w:p w14:paraId="3AB7C304" w14:textId="53882933" w:rsidR="006A0644" w:rsidRDefault="006A0644" w:rsidP="007C512D">
      <w:pPr>
        <w:spacing w:line="360" w:lineRule="auto"/>
        <w:rPr>
          <w:sz w:val="28"/>
          <w:szCs w:val="28"/>
        </w:rPr>
      </w:pPr>
      <w:r>
        <w:rPr>
          <w:noProof/>
          <w:sz w:val="44"/>
          <w:szCs w:val="44"/>
        </w:rPr>
        <mc:AlternateContent>
          <mc:Choice Requires="wps">
            <w:drawing>
              <wp:anchor distT="0" distB="0" distL="114300" distR="114300" simplePos="0" relativeHeight="251664384" behindDoc="0" locked="0" layoutInCell="1" allowOverlap="1" wp14:anchorId="3AEF2F77" wp14:editId="29A1762D">
                <wp:simplePos x="0" y="0"/>
                <wp:positionH relativeFrom="margin">
                  <wp:align>center</wp:align>
                </wp:positionH>
                <wp:positionV relativeFrom="paragraph">
                  <wp:posOffset>3838</wp:posOffset>
                </wp:positionV>
                <wp:extent cx="2200275" cy="228600"/>
                <wp:effectExtent l="0" t="0" r="28575" b="19050"/>
                <wp:wrapNone/>
                <wp:docPr id="695608886" name="Rectangle 1"/>
                <wp:cNvGraphicFramePr/>
                <a:graphic xmlns:a="http://schemas.openxmlformats.org/drawingml/2006/main">
                  <a:graphicData uri="http://schemas.microsoft.com/office/word/2010/wordprocessingShape">
                    <wps:wsp>
                      <wps:cNvSpPr/>
                      <wps:spPr>
                        <a:xfrm>
                          <a:off x="0" y="0"/>
                          <a:ext cx="2200275" cy="228600"/>
                        </a:xfrm>
                        <a:prstGeom prst="rect">
                          <a:avLst/>
                        </a:prstGeom>
                      </wps:spPr>
                      <wps:style>
                        <a:lnRef idx="2">
                          <a:schemeClr val="accent5">
                            <a:shade val="15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EAC41" id="Rectangle 1" o:spid="_x0000_s1026" style="position:absolute;margin-left:0;margin-top:.3pt;width:173.25pt;height:18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kEWAIAABMFAAAOAAAAZHJzL2Uyb0RvYy54bWysVN9r2zAQfh/sfxB6X/2Dpu1CnRJaOgal&#10;LUtHn1VZqg2yTjspcbK/fifZcUJXNhh7kXW6u+9On7/T5dW2M2yj0LdgK16c5JwpK6Fu7WvFvz/d&#10;frrgzAdha2HAqorvlOdXi48fLns3VyU0YGqFjECsn/eu4k0Ibp5lXjaqE/4EnLLk1ICdCGTia1aj&#10;6Am9M1mZ52dZD1g7BKm8p9ObwckXCV9rJcOD1l4FZipOvYW0Ylpf4potLsX8FYVrWjm2If6hi060&#10;lopOUDciCLbG9jeorpUIHnQ4kdBloHUrVboD3abI39xm1Qin0l2IHO8mmvz/g5X3m5V7RKKhd37u&#10;aRtvsdXYxS/1x7aJrN1EltoGJumwJPrL8xlnknxleXGWJzazQ7ZDH74o6FjcVBzpZySOxObOB6pI&#10;ofsQMg710y7sjIotGPtNadbWsWLKTtJQ1wbZRtBPFVIqG2aDqxG1Go6LWT71M2WkkgkwIuvWmAm7&#10;+BP20OsYH1NVUtaUnP89ecpIlcGGKblrLeB7ACYUUZ7Ekh7i9yQN1ESWXqDePSJDGHTtnbxties7&#10;4cOjQBIySZ6GMzzQog30FYdxx1kD+PO98xhP+iIvZz0NRsX9j7VAxZn5akl5n4vT0zhJyTidnZdk&#10;4LHn5dhj19010G8q6BlwMm1jfDD7rUbonmmGl7EquYSVVLviMuDeuA7DwNIrINVymcJoepwId3bl&#10;ZASPrEYtPW2fBbpRcIGkeg/7IRLzN7obYmOmheU6gG6TKA+8jnzT5KW/ML4ScbSP7RR1eMsWvwAA&#10;AP//AwBQSwMEFAAGAAgAAAAhAEZXt8/bAAAABAEAAA8AAABkcnMvZG93bnJldi54bWxMj0tLxEAQ&#10;hO+C/2FowZs78TVITGcRZUEQhF0f50mmN4lmekJmNpvdX2970lsXVVR9XSxn36uJxtgFRrhcZKCI&#10;6+A6bhDe31YXd6BisuxsH5gQDhRhWZ6eFDZ3Yc9rmjapUVLCMbcIbUpDrnWsW/I2LsJALN42jN4m&#10;kWOj3Wj3Uu57fZVlRnvbsSy0dqDHlurvzc4jfE5fq9fq+bDlYwzmyX+sq5fjjHh+Nj/cg0o0p78w&#10;/OILOpTCVIUdu6h6BHkkIRhQ4l3fmFtQlRzGgC4L/R++/AEAAP//AwBQSwECLQAUAAYACAAAACEA&#10;toM4kv4AAADhAQAAEwAAAAAAAAAAAAAAAAAAAAAAW0NvbnRlbnRfVHlwZXNdLnhtbFBLAQItABQA&#10;BgAIAAAAIQA4/SH/1gAAAJQBAAALAAAAAAAAAAAAAAAAAC8BAABfcmVscy8ucmVsc1BLAQItABQA&#10;BgAIAAAAIQCmbEkEWAIAABMFAAAOAAAAAAAAAAAAAAAAAC4CAABkcnMvZTJvRG9jLnhtbFBLAQIt&#10;ABQABgAIAAAAIQBGV7fP2wAAAAQBAAAPAAAAAAAAAAAAAAAAALIEAABkcnMvZG93bnJldi54bWxQ&#10;SwUGAAAAAAQABADzAAAAugUAAAAA&#10;" fillcolor="#4472c4 [3208]" strokecolor="#09101d [488]" strokeweight="1pt">
                <w10:wrap anchorx="margin"/>
              </v:rect>
            </w:pict>
          </mc:Fallback>
        </mc:AlternateContent>
      </w:r>
    </w:p>
    <w:p w14:paraId="2FE75572" w14:textId="35062534" w:rsidR="006A0644" w:rsidRDefault="006A0644" w:rsidP="007C512D">
      <w:pPr>
        <w:spacing w:line="360" w:lineRule="auto"/>
        <w:rPr>
          <w:sz w:val="28"/>
          <w:szCs w:val="28"/>
        </w:rPr>
      </w:pPr>
      <w:r>
        <w:rPr>
          <w:b/>
          <w:bCs/>
          <w:sz w:val="28"/>
          <w:szCs w:val="28"/>
          <w:u w:val="single"/>
        </w:rPr>
        <w:t xml:space="preserve">Rules for </w:t>
      </w:r>
      <w:r w:rsidR="00411533">
        <w:rPr>
          <w:b/>
          <w:bCs/>
          <w:sz w:val="28"/>
          <w:szCs w:val="28"/>
          <w:u w:val="single"/>
        </w:rPr>
        <w:t>Arena Eventing</w:t>
      </w:r>
    </w:p>
    <w:p w14:paraId="56A0ABED" w14:textId="02EAF2D8" w:rsidR="006A0644" w:rsidRDefault="006A0644" w:rsidP="006A0644">
      <w:pPr>
        <w:pStyle w:val="ListParagraph"/>
        <w:numPr>
          <w:ilvl w:val="0"/>
          <w:numId w:val="1"/>
        </w:numPr>
        <w:spacing w:line="360" w:lineRule="auto"/>
        <w:rPr>
          <w:sz w:val="28"/>
          <w:szCs w:val="28"/>
        </w:rPr>
      </w:pPr>
      <w:r>
        <w:rPr>
          <w:sz w:val="28"/>
          <w:szCs w:val="28"/>
        </w:rPr>
        <w:t xml:space="preserve">Hats complying to current standards are compulsory and must be correctly fastened at all times whilst mounted. Failure to do so may result in elimination. </w:t>
      </w:r>
    </w:p>
    <w:p w14:paraId="16CFCF08" w14:textId="5987E6FF" w:rsidR="00B43097" w:rsidRDefault="001B512C" w:rsidP="006A0644">
      <w:pPr>
        <w:pStyle w:val="ListParagraph"/>
        <w:numPr>
          <w:ilvl w:val="0"/>
          <w:numId w:val="1"/>
        </w:numPr>
        <w:spacing w:line="360" w:lineRule="auto"/>
        <w:rPr>
          <w:sz w:val="28"/>
          <w:szCs w:val="28"/>
        </w:rPr>
      </w:pPr>
      <w:r>
        <w:rPr>
          <w:sz w:val="28"/>
          <w:szCs w:val="28"/>
        </w:rPr>
        <w:t>Under BRC rules, b</w:t>
      </w:r>
      <w:r w:rsidR="00B43097">
        <w:rPr>
          <w:sz w:val="28"/>
          <w:szCs w:val="28"/>
        </w:rPr>
        <w:t xml:space="preserve">ody protectors to current standards are compulsory. </w:t>
      </w:r>
    </w:p>
    <w:p w14:paraId="7CDBEDD3" w14:textId="22E0FFD0" w:rsidR="00DC1A6C" w:rsidRDefault="00DC1A6C" w:rsidP="006A0644">
      <w:pPr>
        <w:pStyle w:val="ListParagraph"/>
        <w:numPr>
          <w:ilvl w:val="0"/>
          <w:numId w:val="1"/>
        </w:numPr>
        <w:spacing w:line="360" w:lineRule="auto"/>
        <w:rPr>
          <w:sz w:val="28"/>
          <w:szCs w:val="28"/>
        </w:rPr>
      </w:pPr>
      <w:r>
        <w:rPr>
          <w:sz w:val="28"/>
          <w:szCs w:val="28"/>
        </w:rPr>
        <w:t xml:space="preserve">Competitors must be safely and neatly dressed. </w:t>
      </w:r>
    </w:p>
    <w:p w14:paraId="40116821" w14:textId="6855C09C" w:rsidR="00DC1A6C" w:rsidRDefault="00DC1A6C" w:rsidP="006A0644">
      <w:pPr>
        <w:pStyle w:val="ListParagraph"/>
        <w:numPr>
          <w:ilvl w:val="0"/>
          <w:numId w:val="1"/>
        </w:numPr>
        <w:spacing w:line="360" w:lineRule="auto"/>
        <w:rPr>
          <w:sz w:val="28"/>
          <w:szCs w:val="28"/>
        </w:rPr>
      </w:pPr>
      <w:r>
        <w:rPr>
          <w:sz w:val="28"/>
          <w:szCs w:val="28"/>
        </w:rPr>
        <w:t xml:space="preserve">No sharpened or rowelled spurs. </w:t>
      </w:r>
    </w:p>
    <w:p w14:paraId="5457C9F9" w14:textId="56063FE5" w:rsidR="00DC1A6C" w:rsidRDefault="00DC1A6C" w:rsidP="006A0644">
      <w:pPr>
        <w:pStyle w:val="ListParagraph"/>
        <w:numPr>
          <w:ilvl w:val="0"/>
          <w:numId w:val="1"/>
        </w:numPr>
        <w:spacing w:line="360" w:lineRule="auto"/>
        <w:rPr>
          <w:sz w:val="28"/>
          <w:szCs w:val="28"/>
        </w:rPr>
      </w:pPr>
      <w:r>
        <w:rPr>
          <w:sz w:val="28"/>
          <w:szCs w:val="28"/>
        </w:rPr>
        <w:t xml:space="preserve">No whips to exceed 30”. </w:t>
      </w:r>
    </w:p>
    <w:p w14:paraId="7774CD61" w14:textId="44FE0FF3" w:rsidR="006A0644" w:rsidRDefault="006A0644" w:rsidP="006A0644">
      <w:pPr>
        <w:pStyle w:val="ListParagraph"/>
        <w:numPr>
          <w:ilvl w:val="0"/>
          <w:numId w:val="1"/>
        </w:numPr>
        <w:spacing w:line="360" w:lineRule="auto"/>
        <w:rPr>
          <w:sz w:val="28"/>
          <w:szCs w:val="28"/>
        </w:rPr>
      </w:pPr>
      <w:r>
        <w:rPr>
          <w:sz w:val="28"/>
          <w:szCs w:val="28"/>
        </w:rPr>
        <w:t xml:space="preserve">Will be run under BS rules, except where otherwise stated. </w:t>
      </w:r>
    </w:p>
    <w:p w14:paraId="623F706F" w14:textId="7A5B32B0" w:rsidR="006A0644" w:rsidRDefault="00DC1A6C" w:rsidP="006A0644">
      <w:pPr>
        <w:pStyle w:val="ListParagraph"/>
        <w:numPr>
          <w:ilvl w:val="0"/>
          <w:numId w:val="1"/>
        </w:numPr>
        <w:spacing w:line="360" w:lineRule="auto"/>
        <w:rPr>
          <w:sz w:val="28"/>
          <w:szCs w:val="28"/>
        </w:rPr>
      </w:pPr>
      <w:r>
        <w:rPr>
          <w:sz w:val="28"/>
          <w:szCs w:val="28"/>
        </w:rPr>
        <w:t>Rider/horse/pony a</w:t>
      </w:r>
      <w:r w:rsidR="006A0644">
        <w:rPr>
          <w:sz w:val="28"/>
          <w:szCs w:val="28"/>
        </w:rPr>
        <w:t xml:space="preserve">ge to be calculated on day of the show. </w:t>
      </w:r>
    </w:p>
    <w:p w14:paraId="3A218F41" w14:textId="043079A0" w:rsidR="006A0644" w:rsidRDefault="006A0644" w:rsidP="006A0644">
      <w:pPr>
        <w:pStyle w:val="ListParagraph"/>
        <w:numPr>
          <w:ilvl w:val="0"/>
          <w:numId w:val="1"/>
        </w:numPr>
        <w:spacing w:line="360" w:lineRule="auto"/>
        <w:rPr>
          <w:sz w:val="28"/>
          <w:szCs w:val="28"/>
        </w:rPr>
      </w:pPr>
      <w:r>
        <w:rPr>
          <w:sz w:val="28"/>
          <w:szCs w:val="28"/>
        </w:rPr>
        <w:t xml:space="preserve">All horses/ponies must be 4 years old and over. </w:t>
      </w:r>
    </w:p>
    <w:p w14:paraId="07DB5D6D" w14:textId="48CE0989" w:rsidR="006A0644" w:rsidRDefault="006A0644" w:rsidP="006A0644">
      <w:pPr>
        <w:pStyle w:val="ListParagraph"/>
        <w:numPr>
          <w:ilvl w:val="0"/>
          <w:numId w:val="1"/>
        </w:numPr>
        <w:spacing w:line="360" w:lineRule="auto"/>
        <w:rPr>
          <w:sz w:val="28"/>
          <w:szCs w:val="28"/>
        </w:rPr>
      </w:pPr>
      <w:r>
        <w:rPr>
          <w:sz w:val="28"/>
          <w:szCs w:val="28"/>
        </w:rPr>
        <w:t>A horse/pony may only be entered on</w:t>
      </w:r>
      <w:r w:rsidR="00DC1A6C">
        <w:rPr>
          <w:sz w:val="28"/>
          <w:szCs w:val="28"/>
        </w:rPr>
        <w:t>c</w:t>
      </w:r>
      <w:r>
        <w:rPr>
          <w:sz w:val="28"/>
          <w:szCs w:val="28"/>
        </w:rPr>
        <w:t xml:space="preserve">e in a class, unless they jump HC for second attempt. </w:t>
      </w:r>
    </w:p>
    <w:p w14:paraId="43F5FAB4" w14:textId="32BF6D8E" w:rsidR="006A0644" w:rsidRDefault="00DC1A6C" w:rsidP="006A0644">
      <w:pPr>
        <w:pStyle w:val="ListParagraph"/>
        <w:numPr>
          <w:ilvl w:val="0"/>
          <w:numId w:val="1"/>
        </w:numPr>
        <w:spacing w:line="360" w:lineRule="auto"/>
        <w:rPr>
          <w:sz w:val="28"/>
          <w:szCs w:val="28"/>
        </w:rPr>
      </w:pPr>
      <w:r>
        <w:rPr>
          <w:sz w:val="28"/>
          <w:szCs w:val="28"/>
        </w:rPr>
        <w:lastRenderedPageBreak/>
        <w:t xml:space="preserve">Complaints must be lodged with a deposit of £25 in writing with the secretary. No complaint will be considered which has not been lodged before the prizegiving. Deposit will be returned if the complaint is upheld. </w:t>
      </w:r>
    </w:p>
    <w:p w14:paraId="05966021" w14:textId="2E210E44" w:rsidR="00DC1A6C" w:rsidRDefault="00DC1A6C" w:rsidP="006A0644">
      <w:pPr>
        <w:pStyle w:val="ListParagraph"/>
        <w:numPr>
          <w:ilvl w:val="0"/>
          <w:numId w:val="1"/>
        </w:numPr>
        <w:spacing w:line="360" w:lineRule="auto"/>
        <w:rPr>
          <w:sz w:val="28"/>
          <w:szCs w:val="28"/>
        </w:rPr>
      </w:pPr>
      <w:r>
        <w:rPr>
          <w:sz w:val="28"/>
          <w:szCs w:val="28"/>
        </w:rPr>
        <w:t xml:space="preserve">The organisers (SDRC), accept no liability for rider/horse/pony/owners or damage/loss to vehicles or property at the show or in transit. </w:t>
      </w:r>
    </w:p>
    <w:p w14:paraId="6F54A585" w14:textId="013A5F14" w:rsidR="00DC1A6C" w:rsidRDefault="00DC1A6C" w:rsidP="006A0644">
      <w:pPr>
        <w:pStyle w:val="ListParagraph"/>
        <w:numPr>
          <w:ilvl w:val="0"/>
          <w:numId w:val="1"/>
        </w:numPr>
        <w:spacing w:line="360" w:lineRule="auto"/>
        <w:rPr>
          <w:sz w:val="28"/>
          <w:szCs w:val="28"/>
        </w:rPr>
      </w:pPr>
      <w:r>
        <w:rPr>
          <w:sz w:val="28"/>
          <w:szCs w:val="28"/>
        </w:rPr>
        <w:t xml:space="preserve">The organisers (SDRC), reserve the right to </w:t>
      </w:r>
      <w:r w:rsidR="00720DE4">
        <w:rPr>
          <w:sz w:val="28"/>
          <w:szCs w:val="28"/>
        </w:rPr>
        <w:t>ame</w:t>
      </w:r>
      <w:r>
        <w:rPr>
          <w:sz w:val="28"/>
          <w:szCs w:val="28"/>
        </w:rPr>
        <w:t xml:space="preserve">nd the schedule or to refuse an entry. </w:t>
      </w:r>
    </w:p>
    <w:p w14:paraId="568E0670" w14:textId="7AF3BC27" w:rsidR="007C512D" w:rsidRDefault="00DC1A6C" w:rsidP="00D34B90">
      <w:pPr>
        <w:pStyle w:val="ListParagraph"/>
        <w:numPr>
          <w:ilvl w:val="0"/>
          <w:numId w:val="1"/>
        </w:numPr>
        <w:spacing w:after="0" w:line="360" w:lineRule="auto"/>
        <w:rPr>
          <w:sz w:val="28"/>
          <w:szCs w:val="28"/>
        </w:rPr>
      </w:pPr>
      <w:r>
        <w:rPr>
          <w:sz w:val="28"/>
          <w:szCs w:val="28"/>
        </w:rPr>
        <w:t xml:space="preserve">Refunds will only be given if the event is cancelled. In the event of rider withdrawal, refunds will be at the discretion of the committee. </w:t>
      </w:r>
    </w:p>
    <w:p w14:paraId="55594D7A" w14:textId="73862711" w:rsidR="00D34B90" w:rsidRDefault="004441EB" w:rsidP="00D34B90">
      <w:pPr>
        <w:pStyle w:val="ListParagraph"/>
        <w:spacing w:after="0" w:line="360" w:lineRule="auto"/>
        <w:rPr>
          <w:sz w:val="28"/>
          <w:szCs w:val="28"/>
        </w:rPr>
      </w:pPr>
      <w:r>
        <w:rPr>
          <w:noProof/>
          <w:sz w:val="44"/>
          <w:szCs w:val="44"/>
        </w:rPr>
        <mc:AlternateContent>
          <mc:Choice Requires="wps">
            <w:drawing>
              <wp:anchor distT="0" distB="0" distL="114300" distR="114300" simplePos="0" relativeHeight="251666432" behindDoc="0" locked="0" layoutInCell="1" allowOverlap="1" wp14:anchorId="27EA1E2B" wp14:editId="71FA9CE8">
                <wp:simplePos x="0" y="0"/>
                <wp:positionH relativeFrom="margin">
                  <wp:align>center</wp:align>
                </wp:positionH>
                <wp:positionV relativeFrom="paragraph">
                  <wp:posOffset>269378</wp:posOffset>
                </wp:positionV>
                <wp:extent cx="2200275" cy="228600"/>
                <wp:effectExtent l="0" t="0" r="28575" b="19050"/>
                <wp:wrapNone/>
                <wp:docPr id="2015063250" name="Rectangle 1"/>
                <wp:cNvGraphicFramePr/>
                <a:graphic xmlns:a="http://schemas.openxmlformats.org/drawingml/2006/main">
                  <a:graphicData uri="http://schemas.microsoft.com/office/word/2010/wordprocessingShape">
                    <wps:wsp>
                      <wps:cNvSpPr/>
                      <wps:spPr>
                        <a:xfrm>
                          <a:off x="0" y="0"/>
                          <a:ext cx="2200275" cy="228600"/>
                        </a:xfrm>
                        <a:prstGeom prst="rect">
                          <a:avLst/>
                        </a:prstGeom>
                      </wps:spPr>
                      <wps:style>
                        <a:lnRef idx="2">
                          <a:schemeClr val="accent5">
                            <a:shade val="15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72547" id="Rectangle 1" o:spid="_x0000_s1026" style="position:absolute;margin-left:0;margin-top:21.2pt;width:173.25pt;height:18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kEWAIAABMFAAAOAAAAZHJzL2Uyb0RvYy54bWysVN9r2zAQfh/sfxB6X/2Dpu1CnRJaOgal&#10;LUtHn1VZqg2yTjspcbK/fifZcUJXNhh7kXW6u+9On7/T5dW2M2yj0LdgK16c5JwpK6Fu7WvFvz/d&#10;frrgzAdha2HAqorvlOdXi48fLns3VyU0YGqFjECsn/eu4k0Ibp5lXjaqE/4EnLLk1ICdCGTia1aj&#10;6Am9M1mZ52dZD1g7BKm8p9ObwckXCV9rJcOD1l4FZipOvYW0Ylpf4potLsX8FYVrWjm2If6hi060&#10;lopOUDciCLbG9jeorpUIHnQ4kdBloHUrVboD3abI39xm1Qin0l2IHO8mmvz/g5X3m5V7RKKhd37u&#10;aRtvsdXYxS/1x7aJrN1EltoGJumwJPrL8xlnknxleXGWJzazQ7ZDH74o6FjcVBzpZySOxObOB6pI&#10;ofsQMg710y7sjIotGPtNadbWsWLKTtJQ1wbZRtBPFVIqG2aDqxG1Go6LWT71M2WkkgkwIuvWmAm7&#10;+BP20OsYH1NVUtaUnP89ecpIlcGGKblrLeB7ACYUUZ7Ekh7i9yQN1ESWXqDePSJDGHTtnbxties7&#10;4cOjQBIySZ6GMzzQog30FYdxx1kD+PO98xhP+iIvZz0NRsX9j7VAxZn5akl5n4vT0zhJyTidnZdk&#10;4LHn5dhj19010G8q6BlwMm1jfDD7rUbonmmGl7EquYSVVLviMuDeuA7DwNIrINVymcJoepwId3bl&#10;ZASPrEYtPW2fBbpRcIGkeg/7IRLzN7obYmOmheU6gG6TKA+8jnzT5KW/ML4ScbSP7RR1eMsWvwAA&#10;AP//AwBQSwMEFAAGAAgAAAAhAIMxaUfeAAAABgEAAA8AAABkcnMvZG93bnJldi54bWxMj0FLw0AU&#10;hO+C/2F5gje7sY1piXkpYikIBaG1et5kX5No9m3IbtO0v77rSY/DDDPfZMvRtGKg3jWWER4nEQji&#10;0uqGK4T9x/phAcJ5xVq1lgnhTA6W+e1NplJtT7ylYecrEUrYpQqh9r5LpXRlTUa5ie2Ig3ewvVE+&#10;yL6SulenUG5aOY2iRBrVcFioVUevNZU/u6NB+Bq+1+/F2/nAF2eTlfncFpvLiHh/N748g/A0+r8w&#10;/OIHdMgDU2GPrJ1oEcIRjxBPYxDBncXJE4gCYb6IQeaZ/I+fXwEAAP//AwBQSwECLQAUAAYACAAA&#10;ACEAtoM4kv4AAADhAQAAEwAAAAAAAAAAAAAAAAAAAAAAW0NvbnRlbnRfVHlwZXNdLnhtbFBLAQIt&#10;ABQABgAIAAAAIQA4/SH/1gAAAJQBAAALAAAAAAAAAAAAAAAAAC8BAABfcmVscy8ucmVsc1BLAQIt&#10;ABQABgAIAAAAIQCmbEkEWAIAABMFAAAOAAAAAAAAAAAAAAAAAC4CAABkcnMvZTJvRG9jLnhtbFBL&#10;AQItABQABgAIAAAAIQCDMWlH3gAAAAYBAAAPAAAAAAAAAAAAAAAAALIEAABkcnMvZG93bnJldi54&#10;bWxQSwUGAAAAAAQABADzAAAAvQUAAAAA&#10;" fillcolor="#4472c4 [3208]" strokecolor="#09101d [488]" strokeweight="1pt">
                <w10:wrap anchorx="margin"/>
              </v:rect>
            </w:pict>
          </mc:Fallback>
        </mc:AlternateContent>
      </w:r>
    </w:p>
    <w:p w14:paraId="4C85BBA2" w14:textId="77777777" w:rsidR="004441EB" w:rsidRDefault="004441EB" w:rsidP="00D34B90">
      <w:pPr>
        <w:spacing w:after="0" w:line="360" w:lineRule="auto"/>
        <w:rPr>
          <w:b/>
          <w:bCs/>
          <w:sz w:val="28"/>
          <w:szCs w:val="28"/>
          <w:u w:val="single"/>
        </w:rPr>
      </w:pPr>
    </w:p>
    <w:p w14:paraId="6B353963" w14:textId="77777777" w:rsidR="00B43097" w:rsidRDefault="00B43097" w:rsidP="00D34B90">
      <w:pPr>
        <w:spacing w:after="0" w:line="360" w:lineRule="auto"/>
        <w:rPr>
          <w:b/>
          <w:bCs/>
          <w:sz w:val="28"/>
          <w:szCs w:val="28"/>
          <w:u w:val="single"/>
        </w:rPr>
      </w:pPr>
    </w:p>
    <w:p w14:paraId="52996538" w14:textId="0B021D93" w:rsidR="001B1EB9" w:rsidRDefault="00D34B90" w:rsidP="0014351E">
      <w:pPr>
        <w:spacing w:after="0" w:line="360" w:lineRule="auto"/>
        <w:rPr>
          <w:sz w:val="28"/>
          <w:szCs w:val="28"/>
        </w:rPr>
      </w:pPr>
      <w:r>
        <w:rPr>
          <w:b/>
          <w:bCs/>
          <w:sz w:val="28"/>
          <w:szCs w:val="28"/>
          <w:u w:val="single"/>
        </w:rPr>
        <w:t>Information</w:t>
      </w:r>
      <w:r w:rsidR="001B1EB9">
        <w:rPr>
          <w:b/>
          <w:bCs/>
          <w:sz w:val="28"/>
          <w:szCs w:val="28"/>
          <w:u w:val="single"/>
        </w:rPr>
        <w:t xml:space="preserve"> </w:t>
      </w:r>
      <w:r>
        <w:rPr>
          <w:b/>
          <w:bCs/>
          <w:sz w:val="28"/>
          <w:szCs w:val="28"/>
          <w:u w:val="single"/>
        </w:rPr>
        <w:t xml:space="preserve">and Eligibility for </w:t>
      </w:r>
      <w:r w:rsidR="00411533">
        <w:rPr>
          <w:b/>
          <w:bCs/>
          <w:sz w:val="28"/>
          <w:szCs w:val="28"/>
          <w:u w:val="single"/>
        </w:rPr>
        <w:t>Scottish Riding Club Event Series 2024</w:t>
      </w:r>
    </w:p>
    <w:p w14:paraId="630CE7A4" w14:textId="17BFAE37" w:rsidR="00D34B90" w:rsidRPr="005475FB" w:rsidRDefault="00D34B90" w:rsidP="0014351E">
      <w:pPr>
        <w:spacing w:after="0" w:line="360" w:lineRule="auto"/>
        <w:rPr>
          <w:rFonts w:cstheme="minorHAnsi"/>
          <w:b/>
          <w:bCs/>
          <w:color w:val="000000"/>
          <w:sz w:val="28"/>
          <w:szCs w:val="28"/>
        </w:rPr>
      </w:pPr>
      <w:r w:rsidRPr="005475FB">
        <w:rPr>
          <w:rFonts w:cstheme="minorHAnsi"/>
          <w:b/>
          <w:bCs/>
          <w:color w:val="000000"/>
          <w:sz w:val="28"/>
          <w:szCs w:val="28"/>
        </w:rPr>
        <w:t>Information</w:t>
      </w:r>
    </w:p>
    <w:p w14:paraId="68BB3C27" w14:textId="1DFE4AC1" w:rsidR="005475FB" w:rsidRPr="005475FB" w:rsidRDefault="005475FB" w:rsidP="0014351E">
      <w:pPr>
        <w:pStyle w:val="NormalWeb"/>
        <w:shd w:val="clear" w:color="auto" w:fill="FFFFFF"/>
        <w:spacing w:before="0" w:beforeAutospacing="0" w:after="0" w:afterAutospacing="0" w:line="360" w:lineRule="auto"/>
        <w:rPr>
          <w:rFonts w:asciiTheme="minorHAnsi" w:hAnsiTheme="minorHAnsi" w:cstheme="minorHAnsi"/>
          <w:color w:val="000000"/>
          <w:sz w:val="28"/>
          <w:szCs w:val="28"/>
        </w:rPr>
      </w:pPr>
      <w:r w:rsidRPr="005475FB">
        <w:rPr>
          <w:rFonts w:asciiTheme="minorHAnsi" w:hAnsiTheme="minorHAnsi" w:cstheme="minorHAnsi"/>
          <w:color w:val="000000"/>
          <w:sz w:val="28"/>
          <w:szCs w:val="28"/>
        </w:rPr>
        <w:t>This series of events has been set up t</w:t>
      </w:r>
      <w:r w:rsidR="00153BD2">
        <w:rPr>
          <w:rFonts w:asciiTheme="minorHAnsi" w:hAnsiTheme="minorHAnsi" w:cstheme="minorHAnsi"/>
          <w:color w:val="000000"/>
          <w:sz w:val="28"/>
          <w:szCs w:val="28"/>
        </w:rPr>
        <w:t>o</w:t>
      </w:r>
      <w:r w:rsidRPr="005475FB">
        <w:rPr>
          <w:rFonts w:asciiTheme="minorHAnsi" w:hAnsiTheme="minorHAnsi" w:cstheme="minorHAnsi"/>
          <w:color w:val="000000"/>
          <w:sz w:val="28"/>
          <w:szCs w:val="28"/>
        </w:rPr>
        <w:t xml:space="preserve"> encourage RC members to take part in registered events in both Area 22 and Area 1.</w:t>
      </w:r>
    </w:p>
    <w:p w14:paraId="72161E72" w14:textId="14BD8844" w:rsidR="005475FB" w:rsidRPr="005475FB" w:rsidRDefault="005475FB" w:rsidP="0014351E">
      <w:pPr>
        <w:pStyle w:val="NormalWeb"/>
        <w:shd w:val="clear" w:color="auto" w:fill="FFFFFF"/>
        <w:spacing w:before="0" w:beforeAutospacing="0" w:after="0" w:afterAutospacing="0" w:line="360" w:lineRule="auto"/>
        <w:rPr>
          <w:rFonts w:asciiTheme="minorHAnsi" w:hAnsiTheme="minorHAnsi" w:cstheme="minorHAnsi"/>
          <w:color w:val="000000"/>
          <w:sz w:val="28"/>
          <w:szCs w:val="28"/>
        </w:rPr>
      </w:pPr>
      <w:r w:rsidRPr="005475FB">
        <w:rPr>
          <w:rFonts w:asciiTheme="minorHAnsi" w:hAnsiTheme="minorHAnsi" w:cstheme="minorHAnsi"/>
          <w:color w:val="000000"/>
          <w:sz w:val="28"/>
          <w:szCs w:val="28"/>
        </w:rPr>
        <w:t>For many RC riders, whilst the chance to take part in BRC Championships is an aim, in reality the distances that have to be covered to go to any Championship is often too great</w:t>
      </w:r>
      <w:r w:rsidR="009A5C1D">
        <w:rPr>
          <w:rFonts w:asciiTheme="minorHAnsi" w:hAnsiTheme="minorHAnsi" w:cstheme="minorHAnsi"/>
          <w:color w:val="000000"/>
          <w:sz w:val="28"/>
          <w:szCs w:val="28"/>
        </w:rPr>
        <w:t xml:space="preserve">, therefore the Scottish Riding Clubs felt </w:t>
      </w:r>
      <w:r w:rsidRPr="005475FB">
        <w:rPr>
          <w:rFonts w:asciiTheme="minorHAnsi" w:hAnsiTheme="minorHAnsi" w:cstheme="minorHAnsi"/>
          <w:color w:val="000000"/>
          <w:sz w:val="28"/>
          <w:szCs w:val="28"/>
        </w:rPr>
        <w:t>it would be fun to have our own Championships that were accessible to ALL Scottish Riding Club members, and hence the SRCES was created.</w:t>
      </w:r>
    </w:p>
    <w:p w14:paraId="1F1EB084" w14:textId="3DAA2AE5" w:rsidR="00153BD2" w:rsidRDefault="00D34B90" w:rsidP="0014351E">
      <w:pPr>
        <w:spacing w:line="360" w:lineRule="auto"/>
        <w:rPr>
          <w:sz w:val="28"/>
          <w:szCs w:val="28"/>
        </w:rPr>
      </w:pPr>
      <w:r w:rsidRPr="005475FB">
        <w:rPr>
          <w:b/>
          <w:bCs/>
          <w:color w:val="000000"/>
          <w:sz w:val="28"/>
          <w:szCs w:val="28"/>
        </w:rPr>
        <w:t>The course:</w:t>
      </w:r>
      <w:r w:rsidRPr="005475FB">
        <w:rPr>
          <w:color w:val="000000"/>
          <w:sz w:val="28"/>
          <w:szCs w:val="28"/>
        </w:rPr>
        <w:t xml:space="preserve"> </w:t>
      </w:r>
      <w:r w:rsidR="00153BD2" w:rsidRPr="003370D9">
        <w:rPr>
          <w:sz w:val="28"/>
          <w:szCs w:val="28"/>
        </w:rPr>
        <w:t xml:space="preserve">The course will consist of </w:t>
      </w:r>
      <w:r w:rsidR="00EA38E4">
        <w:rPr>
          <w:sz w:val="28"/>
          <w:szCs w:val="28"/>
        </w:rPr>
        <w:t xml:space="preserve">up to </w:t>
      </w:r>
      <w:r w:rsidR="00153BD2" w:rsidRPr="003370D9">
        <w:rPr>
          <w:sz w:val="28"/>
          <w:szCs w:val="28"/>
        </w:rPr>
        <w:t xml:space="preserve">6 – 8 showjumping fences, followed immediately by </w:t>
      </w:r>
      <w:r w:rsidR="00EA38E4">
        <w:rPr>
          <w:sz w:val="28"/>
          <w:szCs w:val="28"/>
        </w:rPr>
        <w:t xml:space="preserve">up to 6 – 8 </w:t>
      </w:r>
      <w:r w:rsidR="00153BD2" w:rsidRPr="003370D9">
        <w:rPr>
          <w:sz w:val="28"/>
          <w:szCs w:val="28"/>
        </w:rPr>
        <w:t xml:space="preserve">knock down cross-country/working hunter fences, these may include a skinny, corner and joker fence. The whole round will be timed with faults </w:t>
      </w:r>
      <w:r w:rsidR="00153BD2">
        <w:rPr>
          <w:sz w:val="28"/>
          <w:szCs w:val="28"/>
        </w:rPr>
        <w:t>accumulated</w:t>
      </w:r>
      <w:r w:rsidR="00153BD2" w:rsidRPr="003370D9">
        <w:rPr>
          <w:sz w:val="28"/>
          <w:szCs w:val="28"/>
        </w:rPr>
        <w:t xml:space="preserve"> over both sections.</w:t>
      </w:r>
      <w:r w:rsidR="00153BD2">
        <w:rPr>
          <w:sz w:val="28"/>
          <w:szCs w:val="28"/>
        </w:rPr>
        <w:t xml:space="preserve"> Competitors can compete in 2 consecutive classes. </w:t>
      </w:r>
    </w:p>
    <w:p w14:paraId="0A66CECE" w14:textId="77668653" w:rsidR="00D34B90" w:rsidRPr="009B6A78" w:rsidRDefault="00D34B90" w:rsidP="0014351E">
      <w:pPr>
        <w:spacing w:after="0" w:line="360" w:lineRule="auto"/>
        <w:rPr>
          <w:rFonts w:cstheme="minorHAnsi"/>
          <w:color w:val="000000"/>
          <w:sz w:val="28"/>
          <w:szCs w:val="28"/>
        </w:rPr>
      </w:pPr>
    </w:p>
    <w:p w14:paraId="2CD92F53" w14:textId="77777777" w:rsidR="00D34B90" w:rsidRPr="009B6A78" w:rsidRDefault="00D34B90" w:rsidP="0014351E">
      <w:pPr>
        <w:spacing w:after="0" w:line="360" w:lineRule="auto"/>
        <w:rPr>
          <w:rFonts w:cstheme="minorHAnsi"/>
          <w:b/>
          <w:bCs/>
          <w:color w:val="000000"/>
          <w:sz w:val="28"/>
          <w:szCs w:val="28"/>
        </w:rPr>
      </w:pPr>
      <w:r w:rsidRPr="009B6A78">
        <w:rPr>
          <w:rFonts w:cstheme="minorHAnsi"/>
          <w:b/>
          <w:bCs/>
          <w:color w:val="000000"/>
          <w:sz w:val="28"/>
          <w:szCs w:val="28"/>
        </w:rPr>
        <w:t>Eligibility</w:t>
      </w:r>
    </w:p>
    <w:p w14:paraId="11E3CF71" w14:textId="166BF035" w:rsidR="003706D0" w:rsidRPr="0014351E" w:rsidRDefault="003706D0" w:rsidP="0014351E">
      <w:pPr>
        <w:numPr>
          <w:ilvl w:val="0"/>
          <w:numId w:val="4"/>
        </w:numPr>
        <w:shd w:val="clear" w:color="auto" w:fill="FFFFFF"/>
        <w:spacing w:after="0" w:line="360" w:lineRule="auto"/>
        <w:rPr>
          <w:rFonts w:cstheme="minorHAnsi"/>
          <w:color w:val="000000"/>
          <w:sz w:val="28"/>
          <w:szCs w:val="28"/>
        </w:rPr>
      </w:pPr>
      <w:r w:rsidRPr="0014351E">
        <w:rPr>
          <w:rFonts w:cstheme="minorHAnsi"/>
          <w:color w:val="000000"/>
          <w:sz w:val="28"/>
          <w:szCs w:val="28"/>
        </w:rPr>
        <w:t xml:space="preserve">You must be a current </w:t>
      </w:r>
      <w:r w:rsidR="0080789F">
        <w:rPr>
          <w:rFonts w:cstheme="minorHAnsi"/>
          <w:color w:val="000000"/>
          <w:sz w:val="28"/>
          <w:szCs w:val="28"/>
        </w:rPr>
        <w:t xml:space="preserve">junior or senior </w:t>
      </w:r>
      <w:r w:rsidRPr="0014351E">
        <w:rPr>
          <w:rFonts w:cstheme="minorHAnsi"/>
          <w:color w:val="000000"/>
          <w:sz w:val="28"/>
          <w:szCs w:val="28"/>
        </w:rPr>
        <w:t>member of an affiliated or unaffiliated Scottish Riding Club</w:t>
      </w:r>
      <w:r w:rsidR="008E3026">
        <w:rPr>
          <w:rFonts w:cstheme="minorHAnsi"/>
          <w:color w:val="000000"/>
          <w:sz w:val="28"/>
          <w:szCs w:val="28"/>
        </w:rPr>
        <w:t>.</w:t>
      </w:r>
    </w:p>
    <w:p w14:paraId="6B99E269" w14:textId="75AEE44B" w:rsidR="003706D0" w:rsidRPr="0014351E" w:rsidRDefault="003706D0" w:rsidP="0014351E">
      <w:pPr>
        <w:numPr>
          <w:ilvl w:val="0"/>
          <w:numId w:val="4"/>
        </w:numPr>
        <w:shd w:val="clear" w:color="auto" w:fill="FFFFFF"/>
        <w:spacing w:after="0" w:line="360" w:lineRule="auto"/>
        <w:rPr>
          <w:rFonts w:cstheme="minorHAnsi"/>
          <w:color w:val="000000"/>
          <w:sz w:val="28"/>
          <w:szCs w:val="28"/>
        </w:rPr>
      </w:pPr>
      <w:r w:rsidRPr="0014351E">
        <w:rPr>
          <w:rFonts w:cstheme="minorHAnsi"/>
          <w:color w:val="000000"/>
          <w:sz w:val="28"/>
          <w:szCs w:val="28"/>
        </w:rPr>
        <w:t>You can only compete as a member of one club</w:t>
      </w:r>
      <w:r w:rsidR="008E3026">
        <w:rPr>
          <w:rFonts w:cstheme="minorHAnsi"/>
          <w:color w:val="000000"/>
          <w:sz w:val="28"/>
          <w:szCs w:val="28"/>
        </w:rPr>
        <w:t>.</w:t>
      </w:r>
    </w:p>
    <w:p w14:paraId="098FD779" w14:textId="474F647A" w:rsidR="003706D0" w:rsidRPr="0014351E" w:rsidRDefault="003706D0" w:rsidP="0014351E">
      <w:pPr>
        <w:numPr>
          <w:ilvl w:val="0"/>
          <w:numId w:val="4"/>
        </w:numPr>
        <w:shd w:val="clear" w:color="auto" w:fill="FFFFFF"/>
        <w:spacing w:after="0" w:line="360" w:lineRule="auto"/>
        <w:rPr>
          <w:rFonts w:cstheme="minorHAnsi"/>
          <w:color w:val="000000"/>
          <w:sz w:val="28"/>
          <w:szCs w:val="28"/>
        </w:rPr>
      </w:pPr>
      <w:r w:rsidRPr="0014351E">
        <w:rPr>
          <w:rFonts w:cstheme="minorHAnsi"/>
          <w:color w:val="000000"/>
          <w:sz w:val="28"/>
          <w:szCs w:val="28"/>
        </w:rPr>
        <w:lastRenderedPageBreak/>
        <w:t xml:space="preserve">You must sign up through your riding club. Please contact Jane Smith </w:t>
      </w:r>
      <w:r w:rsidR="00AB22F6">
        <w:rPr>
          <w:rFonts w:cstheme="minorHAnsi"/>
          <w:color w:val="000000"/>
          <w:sz w:val="28"/>
          <w:szCs w:val="28"/>
        </w:rPr>
        <w:t>(</w:t>
      </w:r>
      <w:hyperlink r:id="rId9" w:history="1">
        <w:r w:rsidR="00AB22F6" w:rsidRPr="001716EF">
          <w:rPr>
            <w:rStyle w:val="Hyperlink"/>
            <w:rFonts w:cstheme="minorHAnsi"/>
            <w:sz w:val="28"/>
            <w:szCs w:val="28"/>
          </w:rPr>
          <w:t>jane.smith80@icloud.com</w:t>
        </w:r>
      </w:hyperlink>
      <w:r w:rsidR="00AB22F6">
        <w:rPr>
          <w:rFonts w:cstheme="minorHAnsi"/>
          <w:color w:val="000000"/>
          <w:sz w:val="28"/>
          <w:szCs w:val="28"/>
        </w:rPr>
        <w:t xml:space="preserve">) </w:t>
      </w:r>
      <w:r w:rsidRPr="0014351E">
        <w:rPr>
          <w:rFonts w:cstheme="minorHAnsi"/>
          <w:color w:val="000000"/>
          <w:sz w:val="28"/>
          <w:szCs w:val="28"/>
        </w:rPr>
        <w:t>to register</w:t>
      </w:r>
      <w:r w:rsidR="0091487A">
        <w:rPr>
          <w:rFonts w:cstheme="minorHAnsi"/>
          <w:color w:val="000000"/>
          <w:sz w:val="28"/>
          <w:szCs w:val="28"/>
        </w:rPr>
        <w:t>.</w:t>
      </w:r>
    </w:p>
    <w:p w14:paraId="6E4A0436" w14:textId="4BCE836C" w:rsidR="003706D0" w:rsidRPr="0014351E" w:rsidRDefault="003706D0" w:rsidP="0014351E">
      <w:pPr>
        <w:numPr>
          <w:ilvl w:val="0"/>
          <w:numId w:val="4"/>
        </w:numPr>
        <w:shd w:val="clear" w:color="auto" w:fill="FFFFFF"/>
        <w:spacing w:after="0" w:line="360" w:lineRule="auto"/>
        <w:rPr>
          <w:rFonts w:cstheme="minorHAnsi"/>
          <w:color w:val="000000"/>
          <w:sz w:val="28"/>
          <w:szCs w:val="28"/>
        </w:rPr>
      </w:pPr>
      <w:r w:rsidRPr="0014351E">
        <w:rPr>
          <w:rFonts w:cstheme="minorHAnsi"/>
          <w:color w:val="000000"/>
          <w:sz w:val="28"/>
          <w:szCs w:val="28"/>
        </w:rPr>
        <w:t>Your club will provide their members details to SRCES</w:t>
      </w:r>
      <w:r w:rsidR="0091487A">
        <w:rPr>
          <w:rFonts w:cstheme="minorHAnsi"/>
          <w:color w:val="000000"/>
          <w:sz w:val="28"/>
          <w:szCs w:val="28"/>
        </w:rPr>
        <w:t>.</w:t>
      </w:r>
    </w:p>
    <w:p w14:paraId="289081DB" w14:textId="4C949DAD" w:rsidR="003706D0" w:rsidRPr="0014351E" w:rsidRDefault="003706D0" w:rsidP="0014351E">
      <w:pPr>
        <w:numPr>
          <w:ilvl w:val="0"/>
          <w:numId w:val="4"/>
        </w:numPr>
        <w:shd w:val="clear" w:color="auto" w:fill="FFFFFF"/>
        <w:spacing w:after="0" w:line="360" w:lineRule="auto"/>
        <w:rPr>
          <w:rFonts w:cstheme="minorHAnsi"/>
          <w:color w:val="000000"/>
          <w:sz w:val="28"/>
          <w:szCs w:val="28"/>
        </w:rPr>
      </w:pPr>
      <w:r w:rsidRPr="0014351E">
        <w:rPr>
          <w:rFonts w:cstheme="minorHAnsi"/>
          <w:color w:val="000000"/>
          <w:sz w:val="28"/>
          <w:szCs w:val="28"/>
        </w:rPr>
        <w:t>You can sign up for any or all three event series</w:t>
      </w:r>
      <w:r w:rsidR="00F26B8B" w:rsidRPr="0014351E">
        <w:rPr>
          <w:rFonts w:cstheme="minorHAnsi"/>
          <w:color w:val="000000"/>
          <w:sz w:val="28"/>
          <w:szCs w:val="28"/>
        </w:rPr>
        <w:t xml:space="preserve"> (Arena eventing, </w:t>
      </w:r>
      <w:r w:rsidR="006A3FDE" w:rsidRPr="0014351E">
        <w:rPr>
          <w:rFonts w:cstheme="minorHAnsi"/>
          <w:color w:val="000000"/>
          <w:sz w:val="28"/>
          <w:szCs w:val="28"/>
        </w:rPr>
        <w:t>Eventing and Dressage to music)</w:t>
      </w:r>
      <w:r w:rsidR="0091487A">
        <w:rPr>
          <w:rFonts w:cstheme="minorHAnsi"/>
          <w:color w:val="000000"/>
          <w:sz w:val="28"/>
          <w:szCs w:val="28"/>
        </w:rPr>
        <w:t>.</w:t>
      </w:r>
    </w:p>
    <w:p w14:paraId="4AD27A50" w14:textId="7C71CEB6" w:rsidR="003706D0" w:rsidRPr="0014351E" w:rsidRDefault="003706D0" w:rsidP="0014351E">
      <w:pPr>
        <w:numPr>
          <w:ilvl w:val="0"/>
          <w:numId w:val="4"/>
        </w:numPr>
        <w:shd w:val="clear" w:color="auto" w:fill="FFFFFF"/>
        <w:spacing w:after="0" w:line="360" w:lineRule="auto"/>
        <w:rPr>
          <w:rFonts w:cstheme="minorHAnsi"/>
          <w:color w:val="000000"/>
          <w:sz w:val="28"/>
          <w:szCs w:val="28"/>
        </w:rPr>
      </w:pPr>
      <w:r w:rsidRPr="0014351E">
        <w:rPr>
          <w:rFonts w:cstheme="minorHAnsi"/>
          <w:color w:val="000000"/>
          <w:sz w:val="28"/>
          <w:szCs w:val="28"/>
        </w:rPr>
        <w:t>Event details will be shared with Riding Clubs and posted on Scottish Event Series FB and website</w:t>
      </w:r>
      <w:r w:rsidR="0091487A">
        <w:rPr>
          <w:rFonts w:cstheme="minorHAnsi"/>
          <w:color w:val="000000"/>
          <w:sz w:val="28"/>
          <w:szCs w:val="28"/>
        </w:rPr>
        <w:t>.</w:t>
      </w:r>
    </w:p>
    <w:p w14:paraId="07AB1B0B" w14:textId="3514064B" w:rsidR="003706D0" w:rsidRPr="0014351E" w:rsidRDefault="003706D0" w:rsidP="0014351E">
      <w:pPr>
        <w:numPr>
          <w:ilvl w:val="0"/>
          <w:numId w:val="4"/>
        </w:numPr>
        <w:shd w:val="clear" w:color="auto" w:fill="FFFFFF"/>
        <w:spacing w:after="0" w:line="360" w:lineRule="auto"/>
        <w:rPr>
          <w:rFonts w:cstheme="minorHAnsi"/>
          <w:color w:val="000000"/>
          <w:sz w:val="28"/>
          <w:szCs w:val="28"/>
        </w:rPr>
      </w:pPr>
      <w:r w:rsidRPr="0014351E">
        <w:rPr>
          <w:rFonts w:cstheme="minorHAnsi"/>
          <w:color w:val="000000"/>
          <w:sz w:val="28"/>
          <w:szCs w:val="28"/>
        </w:rPr>
        <w:t>RC Members must enter events via the organising events chosen system</w:t>
      </w:r>
      <w:r w:rsidR="0091487A">
        <w:rPr>
          <w:rFonts w:cstheme="minorHAnsi"/>
          <w:color w:val="000000"/>
          <w:sz w:val="28"/>
          <w:szCs w:val="28"/>
        </w:rPr>
        <w:t>.</w:t>
      </w:r>
    </w:p>
    <w:p w14:paraId="4A392F84" w14:textId="77777777" w:rsidR="003706D0" w:rsidRPr="0014351E" w:rsidRDefault="003706D0" w:rsidP="0014351E">
      <w:pPr>
        <w:numPr>
          <w:ilvl w:val="0"/>
          <w:numId w:val="4"/>
        </w:numPr>
        <w:shd w:val="clear" w:color="auto" w:fill="FFFFFF"/>
        <w:spacing w:after="0" w:line="360" w:lineRule="auto"/>
        <w:rPr>
          <w:rFonts w:cstheme="minorHAnsi"/>
          <w:color w:val="000000"/>
          <w:sz w:val="28"/>
          <w:szCs w:val="28"/>
        </w:rPr>
      </w:pPr>
      <w:r w:rsidRPr="0014351E">
        <w:rPr>
          <w:rFonts w:cstheme="minorHAnsi"/>
          <w:color w:val="000000"/>
          <w:sz w:val="28"/>
          <w:szCs w:val="28"/>
        </w:rPr>
        <w:t>Scottish RC Events Series do not run or organise any of the events,  they just collate the points.</w:t>
      </w:r>
    </w:p>
    <w:p w14:paraId="0EE0AF7A" w14:textId="5C422D8E" w:rsidR="003706D0" w:rsidRPr="0014351E" w:rsidRDefault="003706D0" w:rsidP="0014351E">
      <w:pPr>
        <w:numPr>
          <w:ilvl w:val="0"/>
          <w:numId w:val="4"/>
        </w:numPr>
        <w:shd w:val="clear" w:color="auto" w:fill="FFFFFF"/>
        <w:spacing w:after="0" w:line="360" w:lineRule="auto"/>
        <w:rPr>
          <w:rFonts w:cstheme="minorHAnsi"/>
          <w:color w:val="000000"/>
          <w:sz w:val="28"/>
          <w:szCs w:val="28"/>
        </w:rPr>
      </w:pPr>
      <w:r w:rsidRPr="0014351E">
        <w:rPr>
          <w:rFonts w:cstheme="minorHAnsi"/>
          <w:color w:val="000000"/>
          <w:sz w:val="28"/>
          <w:szCs w:val="28"/>
        </w:rPr>
        <w:t>Points will be awarded to Horse &amp; Rider Combinations gaining places at registered unaffiliated events</w:t>
      </w:r>
      <w:r w:rsidR="0091487A">
        <w:rPr>
          <w:rFonts w:cstheme="minorHAnsi"/>
          <w:color w:val="000000"/>
          <w:sz w:val="28"/>
          <w:szCs w:val="28"/>
        </w:rPr>
        <w:t>.</w:t>
      </w:r>
    </w:p>
    <w:p w14:paraId="5CB88A99" w14:textId="77777777" w:rsidR="003706D0" w:rsidRPr="0014351E" w:rsidRDefault="003706D0" w:rsidP="0014351E">
      <w:pPr>
        <w:numPr>
          <w:ilvl w:val="0"/>
          <w:numId w:val="4"/>
        </w:numPr>
        <w:shd w:val="clear" w:color="auto" w:fill="FFFFFF"/>
        <w:spacing w:after="0" w:line="360" w:lineRule="auto"/>
        <w:rPr>
          <w:rFonts w:cstheme="minorHAnsi"/>
          <w:color w:val="000000"/>
          <w:sz w:val="28"/>
          <w:szCs w:val="28"/>
        </w:rPr>
      </w:pPr>
      <w:r w:rsidRPr="0014351E">
        <w:rPr>
          <w:rFonts w:cstheme="minorHAnsi"/>
          <w:color w:val="000000"/>
          <w:sz w:val="28"/>
          <w:szCs w:val="28"/>
        </w:rPr>
        <w:t>Events will provide results to SRCES organisers who will allocate the appropriate points to combinations.</w:t>
      </w:r>
    </w:p>
    <w:p w14:paraId="2EAA0106" w14:textId="24607E81" w:rsidR="003706D0" w:rsidRPr="0014351E" w:rsidRDefault="003706D0" w:rsidP="0014351E">
      <w:pPr>
        <w:numPr>
          <w:ilvl w:val="0"/>
          <w:numId w:val="4"/>
        </w:numPr>
        <w:shd w:val="clear" w:color="auto" w:fill="FFFFFF"/>
        <w:spacing w:after="0" w:line="360" w:lineRule="auto"/>
        <w:rPr>
          <w:rFonts w:cstheme="minorHAnsi"/>
          <w:color w:val="000000"/>
          <w:sz w:val="28"/>
          <w:szCs w:val="28"/>
        </w:rPr>
      </w:pPr>
      <w:r w:rsidRPr="0014351E">
        <w:rPr>
          <w:rFonts w:cstheme="minorHAnsi"/>
          <w:color w:val="000000"/>
          <w:sz w:val="28"/>
          <w:szCs w:val="28"/>
        </w:rPr>
        <w:t xml:space="preserve">Points </w:t>
      </w:r>
      <w:r w:rsidR="009B6A78" w:rsidRPr="0014351E">
        <w:rPr>
          <w:rFonts w:cstheme="minorHAnsi"/>
          <w:color w:val="000000"/>
          <w:sz w:val="28"/>
          <w:szCs w:val="28"/>
        </w:rPr>
        <w:t>t</w:t>
      </w:r>
      <w:r w:rsidRPr="0014351E">
        <w:rPr>
          <w:rFonts w:cstheme="minorHAnsi"/>
          <w:color w:val="000000"/>
          <w:sz w:val="28"/>
          <w:szCs w:val="28"/>
        </w:rPr>
        <w:t>ables will be posted on Scottish Event Series FB Page and on the website.</w:t>
      </w:r>
    </w:p>
    <w:p w14:paraId="4AF61D2B" w14:textId="77777777" w:rsidR="003706D0" w:rsidRPr="0014351E" w:rsidRDefault="003706D0" w:rsidP="0014351E">
      <w:pPr>
        <w:numPr>
          <w:ilvl w:val="0"/>
          <w:numId w:val="4"/>
        </w:numPr>
        <w:shd w:val="clear" w:color="auto" w:fill="FFFFFF"/>
        <w:spacing w:after="0" w:line="360" w:lineRule="auto"/>
        <w:rPr>
          <w:rFonts w:cstheme="minorHAnsi"/>
          <w:color w:val="000000"/>
          <w:sz w:val="28"/>
          <w:szCs w:val="28"/>
        </w:rPr>
      </w:pPr>
      <w:r w:rsidRPr="0014351E">
        <w:rPr>
          <w:rFonts w:cstheme="minorHAnsi"/>
          <w:color w:val="000000"/>
          <w:sz w:val="28"/>
          <w:szCs w:val="28"/>
        </w:rPr>
        <w:t>Dates of qualifying events will be posted on the website.</w:t>
      </w:r>
    </w:p>
    <w:p w14:paraId="5EC9DA3A" w14:textId="71DA9745" w:rsidR="003706D0" w:rsidRPr="0014351E" w:rsidRDefault="003706D0" w:rsidP="0014351E">
      <w:pPr>
        <w:numPr>
          <w:ilvl w:val="0"/>
          <w:numId w:val="4"/>
        </w:numPr>
        <w:shd w:val="clear" w:color="auto" w:fill="FFFFFF"/>
        <w:spacing w:after="0" w:line="360" w:lineRule="auto"/>
        <w:rPr>
          <w:rFonts w:cstheme="minorHAnsi"/>
          <w:color w:val="000000"/>
          <w:sz w:val="28"/>
          <w:szCs w:val="28"/>
        </w:rPr>
      </w:pPr>
      <w:r w:rsidRPr="0014351E">
        <w:rPr>
          <w:rFonts w:cstheme="minorHAnsi"/>
          <w:color w:val="000000"/>
          <w:sz w:val="28"/>
          <w:szCs w:val="28"/>
        </w:rPr>
        <w:t xml:space="preserve">Dressage to Music &amp; Arena Eventing final competitions will be held at </w:t>
      </w:r>
      <w:proofErr w:type="spellStart"/>
      <w:r w:rsidRPr="0014351E">
        <w:rPr>
          <w:rFonts w:cstheme="minorHAnsi"/>
          <w:color w:val="000000"/>
          <w:sz w:val="28"/>
          <w:szCs w:val="28"/>
        </w:rPr>
        <w:t>Bogenraith</w:t>
      </w:r>
      <w:proofErr w:type="spellEnd"/>
      <w:r w:rsidRPr="0014351E">
        <w:rPr>
          <w:rFonts w:cstheme="minorHAnsi"/>
          <w:color w:val="000000"/>
          <w:sz w:val="28"/>
          <w:szCs w:val="28"/>
        </w:rPr>
        <w:t xml:space="preserve"> Equestrian Aberdeenshire in October 2024</w:t>
      </w:r>
      <w:r w:rsidR="0091487A">
        <w:rPr>
          <w:rFonts w:cstheme="minorHAnsi"/>
          <w:color w:val="000000"/>
          <w:sz w:val="28"/>
          <w:szCs w:val="28"/>
        </w:rPr>
        <w:t>.</w:t>
      </w:r>
    </w:p>
    <w:p w14:paraId="00C5DA96" w14:textId="77777777" w:rsidR="003706D0" w:rsidRPr="0014351E" w:rsidRDefault="003706D0" w:rsidP="0014351E">
      <w:pPr>
        <w:numPr>
          <w:ilvl w:val="0"/>
          <w:numId w:val="4"/>
        </w:numPr>
        <w:shd w:val="clear" w:color="auto" w:fill="FFFFFF"/>
        <w:spacing w:after="0" w:line="360" w:lineRule="auto"/>
        <w:rPr>
          <w:rFonts w:cstheme="minorHAnsi"/>
          <w:color w:val="000000"/>
          <w:sz w:val="28"/>
          <w:szCs w:val="28"/>
        </w:rPr>
      </w:pPr>
      <w:r w:rsidRPr="0014351E">
        <w:rPr>
          <w:rFonts w:cstheme="minorHAnsi"/>
          <w:color w:val="000000"/>
          <w:sz w:val="28"/>
          <w:szCs w:val="28"/>
        </w:rPr>
        <w:t xml:space="preserve">Eventing Final will be at </w:t>
      </w:r>
      <w:proofErr w:type="spellStart"/>
      <w:r w:rsidRPr="0014351E">
        <w:rPr>
          <w:rFonts w:cstheme="minorHAnsi"/>
          <w:color w:val="000000"/>
          <w:sz w:val="28"/>
          <w:szCs w:val="28"/>
        </w:rPr>
        <w:t>Auchlishie</w:t>
      </w:r>
      <w:proofErr w:type="spellEnd"/>
      <w:r w:rsidRPr="0014351E">
        <w:rPr>
          <w:rFonts w:cstheme="minorHAnsi"/>
          <w:color w:val="000000"/>
          <w:sz w:val="28"/>
          <w:szCs w:val="28"/>
        </w:rPr>
        <w:t xml:space="preserve"> on 7</w:t>
      </w:r>
      <w:r w:rsidRPr="0014351E">
        <w:rPr>
          <w:rFonts w:cstheme="minorHAnsi"/>
          <w:color w:val="000000"/>
          <w:sz w:val="28"/>
          <w:szCs w:val="28"/>
          <w:vertAlign w:val="superscript"/>
        </w:rPr>
        <w:t>th</w:t>
      </w:r>
      <w:r w:rsidRPr="0014351E">
        <w:rPr>
          <w:rFonts w:cstheme="minorHAnsi"/>
          <w:color w:val="000000"/>
          <w:sz w:val="28"/>
          <w:szCs w:val="28"/>
        </w:rPr>
        <w:t> &amp; 8</w:t>
      </w:r>
      <w:r w:rsidRPr="0014351E">
        <w:rPr>
          <w:rFonts w:cstheme="minorHAnsi"/>
          <w:color w:val="000000"/>
          <w:sz w:val="28"/>
          <w:szCs w:val="28"/>
          <w:vertAlign w:val="superscript"/>
        </w:rPr>
        <w:t>th</w:t>
      </w:r>
      <w:r w:rsidRPr="0014351E">
        <w:rPr>
          <w:rFonts w:cstheme="minorHAnsi"/>
          <w:color w:val="000000"/>
          <w:sz w:val="28"/>
          <w:szCs w:val="28"/>
        </w:rPr>
        <w:t> September 2024. The top twenty combinations in each height section will be invited to enter and the competition will run as a Two Day Event. There will also be an Open ODE running over the weekend.</w:t>
      </w:r>
    </w:p>
    <w:p w14:paraId="12909790" w14:textId="5D4096BE" w:rsidR="001B1EB9" w:rsidRPr="009B6A78" w:rsidRDefault="001B1EB9" w:rsidP="0014351E">
      <w:pPr>
        <w:spacing w:after="0" w:line="360" w:lineRule="auto"/>
        <w:ind w:left="360"/>
        <w:rPr>
          <w:rFonts w:cstheme="minorHAnsi"/>
          <w:sz w:val="28"/>
          <w:szCs w:val="28"/>
        </w:rPr>
      </w:pPr>
    </w:p>
    <w:sectPr w:rsidR="001B1EB9" w:rsidRPr="009B6A78" w:rsidSect="00D54A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6A5"/>
    <w:multiLevelType w:val="hybridMultilevel"/>
    <w:tmpl w:val="ED52165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96628"/>
    <w:multiLevelType w:val="multilevel"/>
    <w:tmpl w:val="17CEA3A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62AAB"/>
    <w:multiLevelType w:val="hybridMultilevel"/>
    <w:tmpl w:val="BAC826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445564F"/>
    <w:multiLevelType w:val="hybridMultilevel"/>
    <w:tmpl w:val="BAC8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7627089">
    <w:abstractNumId w:val="3"/>
  </w:num>
  <w:num w:numId="2" w16cid:durableId="632562957">
    <w:abstractNumId w:val="2"/>
  </w:num>
  <w:num w:numId="3" w16cid:durableId="1076250021">
    <w:abstractNumId w:val="0"/>
  </w:num>
  <w:num w:numId="4" w16cid:durableId="623731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1E"/>
    <w:rsid w:val="00034780"/>
    <w:rsid w:val="00061A93"/>
    <w:rsid w:val="000B22C9"/>
    <w:rsid w:val="0014351E"/>
    <w:rsid w:val="00153BD2"/>
    <w:rsid w:val="0017228F"/>
    <w:rsid w:val="001B1EB9"/>
    <w:rsid w:val="001B512C"/>
    <w:rsid w:val="00202D4F"/>
    <w:rsid w:val="003370D9"/>
    <w:rsid w:val="003706D0"/>
    <w:rsid w:val="00383C1E"/>
    <w:rsid w:val="00411533"/>
    <w:rsid w:val="004441EB"/>
    <w:rsid w:val="00481186"/>
    <w:rsid w:val="00484B2F"/>
    <w:rsid w:val="00541F55"/>
    <w:rsid w:val="005475FB"/>
    <w:rsid w:val="005D13BB"/>
    <w:rsid w:val="006413C4"/>
    <w:rsid w:val="00655F2B"/>
    <w:rsid w:val="006A0644"/>
    <w:rsid w:val="006A3FDE"/>
    <w:rsid w:val="006F7716"/>
    <w:rsid w:val="00720DE4"/>
    <w:rsid w:val="0077445E"/>
    <w:rsid w:val="007841BD"/>
    <w:rsid w:val="007C512D"/>
    <w:rsid w:val="0080789F"/>
    <w:rsid w:val="008405A1"/>
    <w:rsid w:val="008B445C"/>
    <w:rsid w:val="008E3026"/>
    <w:rsid w:val="0091487A"/>
    <w:rsid w:val="009A5C1D"/>
    <w:rsid w:val="009B6A78"/>
    <w:rsid w:val="00AB22F6"/>
    <w:rsid w:val="00AB6C0E"/>
    <w:rsid w:val="00B07F65"/>
    <w:rsid w:val="00B43097"/>
    <w:rsid w:val="00B670B6"/>
    <w:rsid w:val="00BA7040"/>
    <w:rsid w:val="00CC568B"/>
    <w:rsid w:val="00D27286"/>
    <w:rsid w:val="00D34B90"/>
    <w:rsid w:val="00D35D6E"/>
    <w:rsid w:val="00D54A95"/>
    <w:rsid w:val="00DC1A6C"/>
    <w:rsid w:val="00E83FD9"/>
    <w:rsid w:val="00EA38E4"/>
    <w:rsid w:val="00ED3888"/>
    <w:rsid w:val="00EE435F"/>
    <w:rsid w:val="00F077C4"/>
    <w:rsid w:val="00F26B8B"/>
    <w:rsid w:val="00F4170E"/>
    <w:rsid w:val="00F9732F"/>
    <w:rsid w:val="00FB3BB6"/>
    <w:rsid w:val="00FB7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4579"/>
  <w15:chartTrackingRefBased/>
  <w15:docId w15:val="{050EC2D2-80E9-4A25-AD6B-EF814611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C1E"/>
  </w:style>
  <w:style w:type="paragraph" w:styleId="Heading1">
    <w:name w:val="heading 1"/>
    <w:basedOn w:val="Normal"/>
    <w:next w:val="Normal"/>
    <w:link w:val="Heading1Char"/>
    <w:uiPriority w:val="9"/>
    <w:qFormat/>
    <w:rsid w:val="00383C1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383C1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83C1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83C1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83C1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83C1E"/>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83C1E"/>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83C1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83C1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C1E"/>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383C1E"/>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383C1E"/>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83C1E"/>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83C1E"/>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83C1E"/>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83C1E"/>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83C1E"/>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83C1E"/>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83C1E"/>
    <w:pPr>
      <w:spacing w:line="240" w:lineRule="auto"/>
    </w:pPr>
    <w:rPr>
      <w:b/>
      <w:bCs/>
      <w:smallCaps/>
      <w:color w:val="595959" w:themeColor="text1" w:themeTint="A6"/>
    </w:rPr>
  </w:style>
  <w:style w:type="paragraph" w:styleId="Title">
    <w:name w:val="Title"/>
    <w:basedOn w:val="Normal"/>
    <w:next w:val="Normal"/>
    <w:link w:val="TitleChar"/>
    <w:uiPriority w:val="10"/>
    <w:qFormat/>
    <w:rsid w:val="00383C1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83C1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83C1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83C1E"/>
    <w:rPr>
      <w:rFonts w:asciiTheme="majorHAnsi" w:eastAsiaTheme="majorEastAsia" w:hAnsiTheme="majorHAnsi" w:cstheme="majorBidi"/>
      <w:sz w:val="30"/>
      <w:szCs w:val="30"/>
    </w:rPr>
  </w:style>
  <w:style w:type="character" w:styleId="Strong">
    <w:name w:val="Strong"/>
    <w:basedOn w:val="DefaultParagraphFont"/>
    <w:uiPriority w:val="22"/>
    <w:qFormat/>
    <w:rsid w:val="00383C1E"/>
    <w:rPr>
      <w:b/>
      <w:bCs/>
    </w:rPr>
  </w:style>
  <w:style w:type="character" w:styleId="Emphasis">
    <w:name w:val="Emphasis"/>
    <w:basedOn w:val="DefaultParagraphFont"/>
    <w:uiPriority w:val="20"/>
    <w:qFormat/>
    <w:rsid w:val="00383C1E"/>
    <w:rPr>
      <w:i/>
      <w:iCs/>
      <w:color w:val="70AD47" w:themeColor="accent6"/>
    </w:rPr>
  </w:style>
  <w:style w:type="paragraph" w:styleId="NoSpacing">
    <w:name w:val="No Spacing"/>
    <w:uiPriority w:val="1"/>
    <w:qFormat/>
    <w:rsid w:val="00383C1E"/>
    <w:pPr>
      <w:spacing w:after="0" w:line="240" w:lineRule="auto"/>
    </w:pPr>
  </w:style>
  <w:style w:type="paragraph" w:styleId="Quote">
    <w:name w:val="Quote"/>
    <w:basedOn w:val="Normal"/>
    <w:next w:val="Normal"/>
    <w:link w:val="QuoteChar"/>
    <w:uiPriority w:val="29"/>
    <w:qFormat/>
    <w:rsid w:val="00383C1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83C1E"/>
    <w:rPr>
      <w:i/>
      <w:iCs/>
      <w:color w:val="262626" w:themeColor="text1" w:themeTint="D9"/>
    </w:rPr>
  </w:style>
  <w:style w:type="paragraph" w:styleId="IntenseQuote">
    <w:name w:val="Intense Quote"/>
    <w:basedOn w:val="Normal"/>
    <w:next w:val="Normal"/>
    <w:link w:val="IntenseQuoteChar"/>
    <w:uiPriority w:val="30"/>
    <w:qFormat/>
    <w:rsid w:val="00383C1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83C1E"/>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83C1E"/>
    <w:rPr>
      <w:i/>
      <w:iCs/>
    </w:rPr>
  </w:style>
  <w:style w:type="character" w:styleId="IntenseEmphasis">
    <w:name w:val="Intense Emphasis"/>
    <w:basedOn w:val="DefaultParagraphFont"/>
    <w:uiPriority w:val="21"/>
    <w:qFormat/>
    <w:rsid w:val="00383C1E"/>
    <w:rPr>
      <w:b/>
      <w:bCs/>
      <w:i/>
      <w:iCs/>
    </w:rPr>
  </w:style>
  <w:style w:type="character" w:styleId="SubtleReference">
    <w:name w:val="Subtle Reference"/>
    <w:basedOn w:val="DefaultParagraphFont"/>
    <w:uiPriority w:val="31"/>
    <w:qFormat/>
    <w:rsid w:val="00383C1E"/>
    <w:rPr>
      <w:smallCaps/>
      <w:color w:val="595959" w:themeColor="text1" w:themeTint="A6"/>
    </w:rPr>
  </w:style>
  <w:style w:type="character" w:styleId="IntenseReference">
    <w:name w:val="Intense Reference"/>
    <w:basedOn w:val="DefaultParagraphFont"/>
    <w:uiPriority w:val="32"/>
    <w:qFormat/>
    <w:rsid w:val="00383C1E"/>
    <w:rPr>
      <w:b/>
      <w:bCs/>
      <w:smallCaps/>
      <w:color w:val="70AD47" w:themeColor="accent6"/>
    </w:rPr>
  </w:style>
  <w:style w:type="character" w:styleId="BookTitle">
    <w:name w:val="Book Title"/>
    <w:basedOn w:val="DefaultParagraphFont"/>
    <w:uiPriority w:val="33"/>
    <w:qFormat/>
    <w:rsid w:val="00383C1E"/>
    <w:rPr>
      <w:b/>
      <w:bCs/>
      <w:caps w:val="0"/>
      <w:smallCaps/>
      <w:spacing w:val="7"/>
      <w:sz w:val="21"/>
      <w:szCs w:val="21"/>
    </w:rPr>
  </w:style>
  <w:style w:type="paragraph" w:styleId="TOCHeading">
    <w:name w:val="TOC Heading"/>
    <w:basedOn w:val="Heading1"/>
    <w:next w:val="Normal"/>
    <w:uiPriority w:val="39"/>
    <w:semiHidden/>
    <w:unhideWhenUsed/>
    <w:qFormat/>
    <w:rsid w:val="00383C1E"/>
    <w:pPr>
      <w:outlineLvl w:val="9"/>
    </w:pPr>
  </w:style>
  <w:style w:type="paragraph" w:styleId="ListParagraph">
    <w:name w:val="List Paragraph"/>
    <w:basedOn w:val="Normal"/>
    <w:uiPriority w:val="34"/>
    <w:qFormat/>
    <w:rsid w:val="00383C1E"/>
    <w:pPr>
      <w:ind w:left="720"/>
      <w:contextualSpacing/>
    </w:pPr>
  </w:style>
  <w:style w:type="character" w:styleId="Hyperlink">
    <w:name w:val="Hyperlink"/>
    <w:basedOn w:val="DefaultParagraphFont"/>
    <w:uiPriority w:val="99"/>
    <w:unhideWhenUsed/>
    <w:rsid w:val="00383C1E"/>
    <w:rPr>
      <w:color w:val="0000FF"/>
      <w:u w:val="single"/>
    </w:rPr>
  </w:style>
  <w:style w:type="table" w:styleId="TableGrid">
    <w:name w:val="Table Grid"/>
    <w:basedOn w:val="TableNormal"/>
    <w:uiPriority w:val="39"/>
    <w:rsid w:val="007C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75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B2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64134">
      <w:bodyDiv w:val="1"/>
      <w:marLeft w:val="0"/>
      <w:marRight w:val="0"/>
      <w:marTop w:val="0"/>
      <w:marBottom w:val="0"/>
      <w:divBdr>
        <w:top w:val="none" w:sz="0" w:space="0" w:color="auto"/>
        <w:left w:val="none" w:sz="0" w:space="0" w:color="auto"/>
        <w:bottom w:val="none" w:sz="0" w:space="0" w:color="auto"/>
        <w:right w:val="none" w:sz="0" w:space="0" w:color="auto"/>
      </w:divBdr>
    </w:div>
    <w:div w:id="9725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smith80@icloud.com" TargetMode="External"/><Relationship Id="rId3" Type="http://schemas.openxmlformats.org/officeDocument/2006/relationships/styles" Target="styles.xml"/><Relationship Id="rId7" Type="http://schemas.openxmlformats.org/officeDocument/2006/relationships/hyperlink" Target="https://clubentries.com/sdr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e.smith80@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8A1A6-A9E6-4B2B-9CB9-09C40054CF82}">
  <ds:schemaRefs>
    <ds:schemaRef ds:uri="http://schemas.openxmlformats.org/officeDocument/2006/bibliography"/>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143</TotalTime>
  <Pages>5</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Stewart (NHS Healthcare Improvement Scotland)</dc:creator>
  <cp:keywords/>
  <dc:description/>
  <cp:lastModifiedBy>Stephanie Stewart (NHS Healthcare Improvement Scotland)</cp:lastModifiedBy>
  <cp:revision>37</cp:revision>
  <dcterms:created xsi:type="dcterms:W3CDTF">2024-01-16T14:57:00Z</dcterms:created>
  <dcterms:modified xsi:type="dcterms:W3CDTF">2024-04-09T20:13:00Z</dcterms:modified>
</cp:coreProperties>
</file>