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F9" w:rsidRPr="006410AE" w:rsidRDefault="001E2961" w:rsidP="006410AE">
      <w:pPr>
        <w:spacing w:after="0"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Winter</w:t>
      </w:r>
      <w:r w:rsidR="003A19DB">
        <w:rPr>
          <w:b/>
          <w:sz w:val="32"/>
          <w:szCs w:val="32"/>
          <w:u w:val="single"/>
        </w:rPr>
        <w:t xml:space="preserve"> </w:t>
      </w:r>
      <w:proofErr w:type="spellStart"/>
      <w:r w:rsidR="006410AE" w:rsidRPr="006410AE">
        <w:rPr>
          <w:b/>
          <w:sz w:val="32"/>
          <w:szCs w:val="32"/>
          <w:u w:val="single"/>
        </w:rPr>
        <w:t>Showjumping</w:t>
      </w:r>
      <w:proofErr w:type="spellEnd"/>
      <w:r w:rsidR="006410AE" w:rsidRPr="006410AE">
        <w:rPr>
          <w:b/>
          <w:sz w:val="32"/>
          <w:szCs w:val="32"/>
          <w:u w:val="single"/>
        </w:rPr>
        <w:t xml:space="preserve"> League</w:t>
      </w:r>
    </w:p>
    <w:p w:rsidR="006410AE" w:rsidRPr="006410AE" w:rsidRDefault="009B3E8C" w:rsidP="006410AE">
      <w:pPr>
        <w:spacing w:after="0"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Sunday </w:t>
      </w:r>
      <w:r w:rsidR="001E2961">
        <w:rPr>
          <w:b/>
          <w:sz w:val="32"/>
          <w:szCs w:val="32"/>
          <w:u w:val="single"/>
        </w:rPr>
        <w:t>17</w:t>
      </w:r>
      <w:r w:rsidR="001E2961" w:rsidRPr="001E2961">
        <w:rPr>
          <w:b/>
          <w:sz w:val="32"/>
          <w:szCs w:val="32"/>
          <w:u w:val="single"/>
          <w:vertAlign w:val="superscript"/>
        </w:rPr>
        <w:t>th</w:t>
      </w:r>
      <w:r w:rsidR="001E2961">
        <w:rPr>
          <w:b/>
          <w:sz w:val="32"/>
          <w:szCs w:val="32"/>
          <w:u w:val="single"/>
        </w:rPr>
        <w:t xml:space="preserve"> November</w:t>
      </w:r>
      <w:r w:rsidR="003A19DB">
        <w:rPr>
          <w:b/>
          <w:sz w:val="32"/>
          <w:szCs w:val="32"/>
          <w:u w:val="single"/>
        </w:rPr>
        <w:t xml:space="preserve"> 2024</w:t>
      </w:r>
      <w:r w:rsidR="006410AE">
        <w:rPr>
          <w:b/>
          <w:sz w:val="32"/>
          <w:szCs w:val="32"/>
          <w:u w:val="single"/>
        </w:rPr>
        <w:t>, starting 1</w:t>
      </w:r>
      <w:r>
        <w:rPr>
          <w:b/>
          <w:sz w:val="32"/>
          <w:szCs w:val="32"/>
          <w:u w:val="single"/>
        </w:rPr>
        <w:t>0:00a</w:t>
      </w:r>
      <w:r w:rsidR="006410AE">
        <w:rPr>
          <w:b/>
          <w:sz w:val="32"/>
          <w:szCs w:val="32"/>
          <w:u w:val="single"/>
        </w:rPr>
        <w:t>m</w:t>
      </w:r>
    </w:p>
    <w:p w:rsidR="006410AE" w:rsidRDefault="009B3E8C" w:rsidP="006410AE">
      <w:pPr>
        <w:spacing w:after="0" w:line="360" w:lineRule="auto"/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Bractullo</w:t>
      </w:r>
      <w:proofErr w:type="spellEnd"/>
      <w:r>
        <w:rPr>
          <w:b/>
          <w:sz w:val="32"/>
          <w:szCs w:val="32"/>
          <w:u w:val="single"/>
        </w:rPr>
        <w:t>,</w:t>
      </w:r>
      <w:r w:rsidR="001E2961">
        <w:rPr>
          <w:b/>
          <w:sz w:val="32"/>
          <w:szCs w:val="32"/>
          <w:u w:val="single"/>
        </w:rPr>
        <w:t xml:space="preserve"> </w:t>
      </w:r>
      <w:proofErr w:type="spellStart"/>
      <w:r w:rsidR="001E2961">
        <w:rPr>
          <w:b/>
          <w:sz w:val="32"/>
          <w:szCs w:val="32"/>
          <w:u w:val="single"/>
        </w:rPr>
        <w:t>Letham</w:t>
      </w:r>
      <w:proofErr w:type="spellEnd"/>
      <w:r w:rsidR="001E2961">
        <w:rPr>
          <w:b/>
          <w:sz w:val="32"/>
          <w:szCs w:val="32"/>
          <w:u w:val="single"/>
        </w:rPr>
        <w:t xml:space="preserve"> by</w:t>
      </w:r>
      <w:r>
        <w:rPr>
          <w:b/>
          <w:sz w:val="32"/>
          <w:szCs w:val="32"/>
          <w:u w:val="single"/>
        </w:rPr>
        <w:t xml:space="preserve"> Forfar</w:t>
      </w:r>
    </w:p>
    <w:p w:rsidR="006410AE" w:rsidRPr="006410AE" w:rsidRDefault="006410AE" w:rsidP="006410AE">
      <w:pPr>
        <w:spacing w:after="0" w:line="360" w:lineRule="auto"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46"/>
        <w:gridCol w:w="1701"/>
        <w:gridCol w:w="1843"/>
      </w:tblGrid>
      <w:tr w:rsidR="00A9557E" w:rsidTr="006410AE">
        <w:tc>
          <w:tcPr>
            <w:tcW w:w="846" w:type="dxa"/>
            <w:vAlign w:val="center"/>
          </w:tcPr>
          <w:p w:rsidR="00A9557E" w:rsidRPr="006410AE" w:rsidRDefault="006410AE" w:rsidP="006410AE">
            <w:pPr>
              <w:spacing w:line="360" w:lineRule="auto"/>
              <w:jc w:val="center"/>
              <w:rPr>
                <w:b/>
              </w:rPr>
            </w:pPr>
            <w:r w:rsidRPr="006410AE">
              <w:rPr>
                <w:b/>
              </w:rPr>
              <w:t>Class</w:t>
            </w:r>
          </w:p>
        </w:tc>
        <w:tc>
          <w:tcPr>
            <w:tcW w:w="1701" w:type="dxa"/>
            <w:vAlign w:val="center"/>
          </w:tcPr>
          <w:p w:rsidR="00A9557E" w:rsidRPr="006410AE" w:rsidRDefault="006410AE" w:rsidP="006410AE">
            <w:pPr>
              <w:spacing w:line="360" w:lineRule="auto"/>
              <w:rPr>
                <w:b/>
              </w:rPr>
            </w:pPr>
            <w:r w:rsidRPr="006410AE">
              <w:rPr>
                <w:b/>
              </w:rPr>
              <w:t>Height</w:t>
            </w:r>
          </w:p>
        </w:tc>
        <w:tc>
          <w:tcPr>
            <w:tcW w:w="1843" w:type="dxa"/>
            <w:vAlign w:val="center"/>
          </w:tcPr>
          <w:p w:rsidR="00A9557E" w:rsidRPr="006410AE" w:rsidRDefault="006410AE" w:rsidP="006410AE">
            <w:pPr>
              <w:spacing w:line="360" w:lineRule="auto"/>
              <w:rPr>
                <w:b/>
              </w:rPr>
            </w:pPr>
            <w:r w:rsidRPr="006410AE">
              <w:rPr>
                <w:b/>
              </w:rPr>
              <w:t>League</w:t>
            </w:r>
          </w:p>
        </w:tc>
      </w:tr>
      <w:tr w:rsidR="00A9557E" w:rsidTr="006410AE">
        <w:tc>
          <w:tcPr>
            <w:tcW w:w="846" w:type="dxa"/>
            <w:vAlign w:val="center"/>
          </w:tcPr>
          <w:p w:rsidR="00A9557E" w:rsidRPr="006410AE" w:rsidRDefault="006410AE" w:rsidP="006410AE">
            <w:pPr>
              <w:spacing w:line="360" w:lineRule="auto"/>
              <w:jc w:val="center"/>
              <w:rPr>
                <w:b/>
              </w:rPr>
            </w:pPr>
            <w:r w:rsidRPr="006410AE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A9557E" w:rsidRDefault="006410AE" w:rsidP="006410AE">
            <w:pPr>
              <w:spacing w:line="360" w:lineRule="auto"/>
            </w:pPr>
            <w:r>
              <w:t>Cross poles</w:t>
            </w:r>
          </w:p>
        </w:tc>
        <w:tc>
          <w:tcPr>
            <w:tcW w:w="1843" w:type="dxa"/>
            <w:vAlign w:val="center"/>
          </w:tcPr>
          <w:p w:rsidR="00A9557E" w:rsidRDefault="006410AE" w:rsidP="006410AE">
            <w:pPr>
              <w:spacing w:line="360" w:lineRule="auto"/>
            </w:pPr>
            <w:r>
              <w:t>N/A</w:t>
            </w:r>
          </w:p>
        </w:tc>
      </w:tr>
      <w:tr w:rsidR="00A9557E" w:rsidTr="006410AE">
        <w:tc>
          <w:tcPr>
            <w:tcW w:w="846" w:type="dxa"/>
            <w:vAlign w:val="center"/>
          </w:tcPr>
          <w:p w:rsidR="00A9557E" w:rsidRPr="006410AE" w:rsidRDefault="006410AE" w:rsidP="006410AE">
            <w:pPr>
              <w:spacing w:line="360" w:lineRule="auto"/>
              <w:jc w:val="center"/>
              <w:rPr>
                <w:b/>
              </w:rPr>
            </w:pPr>
            <w:r w:rsidRPr="006410AE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A9557E" w:rsidRDefault="006410AE" w:rsidP="006410AE">
            <w:pPr>
              <w:spacing w:line="360" w:lineRule="auto"/>
            </w:pPr>
            <w:r>
              <w:t>50cm</w:t>
            </w:r>
          </w:p>
        </w:tc>
        <w:tc>
          <w:tcPr>
            <w:tcW w:w="1843" w:type="dxa"/>
            <w:vAlign w:val="center"/>
          </w:tcPr>
          <w:p w:rsidR="00A9557E" w:rsidRDefault="006410AE" w:rsidP="006410AE">
            <w:pPr>
              <w:spacing w:line="360" w:lineRule="auto"/>
            </w:pPr>
            <w:r>
              <w:t>N/A</w:t>
            </w:r>
          </w:p>
        </w:tc>
      </w:tr>
      <w:tr w:rsidR="00A9557E" w:rsidTr="006410AE">
        <w:tc>
          <w:tcPr>
            <w:tcW w:w="846" w:type="dxa"/>
            <w:vAlign w:val="center"/>
          </w:tcPr>
          <w:p w:rsidR="00A9557E" w:rsidRPr="006410AE" w:rsidRDefault="006410AE" w:rsidP="006410AE">
            <w:pPr>
              <w:spacing w:line="360" w:lineRule="auto"/>
              <w:jc w:val="center"/>
              <w:rPr>
                <w:b/>
              </w:rPr>
            </w:pPr>
            <w:r w:rsidRPr="006410AE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A9557E" w:rsidRDefault="006410AE" w:rsidP="006410AE">
            <w:pPr>
              <w:spacing w:line="360" w:lineRule="auto"/>
            </w:pPr>
            <w:r>
              <w:t>60cm</w:t>
            </w:r>
          </w:p>
        </w:tc>
        <w:tc>
          <w:tcPr>
            <w:tcW w:w="1843" w:type="dxa"/>
            <w:vAlign w:val="center"/>
          </w:tcPr>
          <w:p w:rsidR="00A9557E" w:rsidRDefault="006410AE" w:rsidP="006410AE">
            <w:pPr>
              <w:spacing w:line="360" w:lineRule="auto"/>
            </w:pPr>
            <w:r>
              <w:t>Prelim</w:t>
            </w:r>
          </w:p>
        </w:tc>
      </w:tr>
      <w:tr w:rsidR="00A9557E" w:rsidTr="006410AE">
        <w:tc>
          <w:tcPr>
            <w:tcW w:w="846" w:type="dxa"/>
            <w:vAlign w:val="center"/>
          </w:tcPr>
          <w:p w:rsidR="00A9557E" w:rsidRPr="006410AE" w:rsidRDefault="006410AE" w:rsidP="006410AE">
            <w:pPr>
              <w:spacing w:line="360" w:lineRule="auto"/>
              <w:jc w:val="center"/>
              <w:rPr>
                <w:b/>
              </w:rPr>
            </w:pPr>
            <w:r w:rsidRPr="006410AE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A9557E" w:rsidRDefault="006410AE" w:rsidP="006410AE">
            <w:pPr>
              <w:spacing w:line="360" w:lineRule="auto"/>
            </w:pPr>
            <w:r>
              <w:t>70cm</w:t>
            </w:r>
          </w:p>
        </w:tc>
        <w:tc>
          <w:tcPr>
            <w:tcW w:w="1843" w:type="dxa"/>
            <w:vAlign w:val="center"/>
          </w:tcPr>
          <w:p w:rsidR="00A9557E" w:rsidRDefault="006410AE" w:rsidP="006410AE">
            <w:pPr>
              <w:spacing w:line="360" w:lineRule="auto"/>
            </w:pPr>
            <w:r>
              <w:t>Novice</w:t>
            </w:r>
          </w:p>
        </w:tc>
      </w:tr>
      <w:tr w:rsidR="00A9557E" w:rsidTr="006410AE">
        <w:tc>
          <w:tcPr>
            <w:tcW w:w="846" w:type="dxa"/>
            <w:vAlign w:val="center"/>
          </w:tcPr>
          <w:p w:rsidR="00A9557E" w:rsidRPr="006410AE" w:rsidRDefault="006410AE" w:rsidP="006410AE">
            <w:pPr>
              <w:spacing w:line="360" w:lineRule="auto"/>
              <w:jc w:val="center"/>
              <w:rPr>
                <w:b/>
              </w:rPr>
            </w:pPr>
            <w:r w:rsidRPr="006410AE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A9557E" w:rsidRDefault="006410AE" w:rsidP="006410AE">
            <w:pPr>
              <w:spacing w:line="360" w:lineRule="auto"/>
            </w:pPr>
            <w:r>
              <w:t>80cm</w:t>
            </w:r>
          </w:p>
        </w:tc>
        <w:tc>
          <w:tcPr>
            <w:tcW w:w="1843" w:type="dxa"/>
            <w:vAlign w:val="center"/>
          </w:tcPr>
          <w:p w:rsidR="00A9557E" w:rsidRDefault="006410AE" w:rsidP="006410AE">
            <w:pPr>
              <w:spacing w:line="360" w:lineRule="auto"/>
            </w:pPr>
            <w:r>
              <w:t>Intermediate</w:t>
            </w:r>
          </w:p>
        </w:tc>
      </w:tr>
      <w:tr w:rsidR="00A9557E" w:rsidTr="006410AE">
        <w:tc>
          <w:tcPr>
            <w:tcW w:w="846" w:type="dxa"/>
            <w:vAlign w:val="center"/>
          </w:tcPr>
          <w:p w:rsidR="00A9557E" w:rsidRPr="006410AE" w:rsidRDefault="006410AE" w:rsidP="006410AE">
            <w:pPr>
              <w:spacing w:line="360" w:lineRule="auto"/>
              <w:jc w:val="center"/>
              <w:rPr>
                <w:b/>
              </w:rPr>
            </w:pPr>
            <w:r w:rsidRPr="006410AE"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A9557E" w:rsidRDefault="006410AE" w:rsidP="006410AE">
            <w:pPr>
              <w:spacing w:line="360" w:lineRule="auto"/>
            </w:pPr>
            <w:r>
              <w:t>90cm</w:t>
            </w:r>
          </w:p>
        </w:tc>
        <w:tc>
          <w:tcPr>
            <w:tcW w:w="1843" w:type="dxa"/>
            <w:vAlign w:val="center"/>
          </w:tcPr>
          <w:p w:rsidR="00A9557E" w:rsidRDefault="006410AE" w:rsidP="006410AE">
            <w:pPr>
              <w:spacing w:line="360" w:lineRule="auto"/>
            </w:pPr>
            <w:r>
              <w:t xml:space="preserve">Open </w:t>
            </w:r>
          </w:p>
        </w:tc>
      </w:tr>
      <w:tr w:rsidR="00A9557E" w:rsidTr="006410AE">
        <w:tc>
          <w:tcPr>
            <w:tcW w:w="846" w:type="dxa"/>
            <w:vAlign w:val="center"/>
          </w:tcPr>
          <w:p w:rsidR="00A9557E" w:rsidRPr="006410AE" w:rsidRDefault="006410AE" w:rsidP="006410AE">
            <w:pPr>
              <w:spacing w:line="360" w:lineRule="auto"/>
              <w:jc w:val="center"/>
              <w:rPr>
                <w:b/>
              </w:rPr>
            </w:pPr>
            <w:r w:rsidRPr="006410AE"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A9557E" w:rsidRDefault="006410AE" w:rsidP="006410AE">
            <w:pPr>
              <w:spacing w:line="360" w:lineRule="auto"/>
            </w:pPr>
            <w:r>
              <w:t xml:space="preserve">100cm + </w:t>
            </w:r>
          </w:p>
        </w:tc>
        <w:tc>
          <w:tcPr>
            <w:tcW w:w="1843" w:type="dxa"/>
            <w:vAlign w:val="center"/>
          </w:tcPr>
          <w:p w:rsidR="00A9557E" w:rsidRDefault="006410AE" w:rsidP="006410AE">
            <w:pPr>
              <w:spacing w:line="360" w:lineRule="auto"/>
            </w:pPr>
            <w:r>
              <w:t>Advanced Open</w:t>
            </w:r>
          </w:p>
        </w:tc>
      </w:tr>
    </w:tbl>
    <w:p w:rsidR="00A9557E" w:rsidRDefault="006410AE" w:rsidP="006410AE">
      <w:pPr>
        <w:spacing w:after="0" w:line="360" w:lineRule="auto"/>
      </w:pPr>
      <w:r>
        <w:rPr>
          <w:b/>
        </w:rPr>
        <w:t xml:space="preserve">NB: </w:t>
      </w:r>
      <w:r>
        <w:t>All heights are approximate.</w:t>
      </w:r>
    </w:p>
    <w:p w:rsidR="006410AE" w:rsidRDefault="006410AE" w:rsidP="006410AE">
      <w:pPr>
        <w:spacing w:after="0" w:line="360" w:lineRule="auto"/>
      </w:pPr>
    </w:p>
    <w:p w:rsidR="006410AE" w:rsidRDefault="006410AE" w:rsidP="006410AE">
      <w:pPr>
        <w:spacing w:after="0" w:line="360" w:lineRule="auto"/>
      </w:pPr>
      <w:r>
        <w:t xml:space="preserve">Competition dress please, in the event of adverse weather, waterproof jackets may be worn. </w:t>
      </w:r>
    </w:p>
    <w:p w:rsidR="00DC405B" w:rsidRPr="00DC405B" w:rsidRDefault="00DC405B" w:rsidP="00DC405B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pacing w:line="240" w:lineRule="auto"/>
        <w:rPr>
          <w:b/>
        </w:rPr>
      </w:pPr>
      <w:r w:rsidRPr="00DC405B">
        <w:rPr>
          <w:b/>
        </w:rPr>
        <w:t xml:space="preserve">SDRC committee representative/organiser at events has the right to refuse entry if there is a concern for animal welfare and/or rider safety.  </w:t>
      </w:r>
    </w:p>
    <w:p w:rsidR="006410AE" w:rsidRDefault="006410AE" w:rsidP="006410AE">
      <w:pPr>
        <w:spacing w:after="0" w:line="360" w:lineRule="auto"/>
      </w:pPr>
    </w:p>
    <w:p w:rsidR="006410AE" w:rsidRDefault="006410AE" w:rsidP="006410AE">
      <w:pPr>
        <w:spacing w:after="0" w:line="360" w:lineRule="auto"/>
      </w:pPr>
      <w:r>
        <w:t xml:space="preserve">Those taking part in the Nursery Novice classes (1 &amp; 2) will be given assistance if required to complete the round. These are aimed at nervous/inexperienced riders and young or inexperienced horses. It is hoped that once </w:t>
      </w:r>
      <w:proofErr w:type="gramStart"/>
      <w:r>
        <w:t>competitors</w:t>
      </w:r>
      <w:proofErr w:type="gramEnd"/>
      <w:r>
        <w:t xml:space="preserve"> feel confident jumping the 50cm class that they may want to have a go at the League class at 60cm, either on the same day or at a future event.  However, no one will be expected to move on from the Nursery Novice if they do not want to. </w:t>
      </w:r>
    </w:p>
    <w:p w:rsidR="006410AE" w:rsidRDefault="006410AE" w:rsidP="006410AE">
      <w:pPr>
        <w:spacing w:after="0" w:line="360" w:lineRule="auto"/>
      </w:pPr>
    </w:p>
    <w:p w:rsidR="006410AE" w:rsidRDefault="006410AE" w:rsidP="006410AE">
      <w:pPr>
        <w:spacing w:after="0" w:line="360" w:lineRule="auto"/>
      </w:pPr>
      <w:r>
        <w:t xml:space="preserve">Competitors </w:t>
      </w:r>
      <w:r w:rsidR="00570CBA">
        <w:t xml:space="preserve">should note that all </w:t>
      </w:r>
      <w:r>
        <w:t>classes are run as single phase.  Whether you have faults in the first round or not, you can immediately commence the jump off course which will be approximately 1 hole higher than the first round.</w:t>
      </w:r>
    </w:p>
    <w:p w:rsidR="006410AE" w:rsidRDefault="006410AE" w:rsidP="006410AE">
      <w:pPr>
        <w:spacing w:after="0" w:line="360" w:lineRule="auto"/>
      </w:pPr>
    </w:p>
    <w:p w:rsidR="00B65BFF" w:rsidRDefault="00B65BFF" w:rsidP="006410AE">
      <w:pPr>
        <w:spacing w:after="0" w:line="360" w:lineRule="auto"/>
      </w:pPr>
      <w:r>
        <w:t>Competitors may jump in</w:t>
      </w:r>
      <w:r w:rsidR="00FF1BF9">
        <w:t xml:space="preserve"> TWO</w:t>
      </w:r>
      <w:r>
        <w:t xml:space="preserve"> League classes</w:t>
      </w:r>
      <w:r w:rsidR="006410AE">
        <w:t xml:space="preserve"> and will accumulate points in both leagues. </w:t>
      </w:r>
    </w:p>
    <w:p w:rsidR="006410AE" w:rsidRDefault="006410AE" w:rsidP="006410AE">
      <w:pPr>
        <w:spacing w:after="0" w:line="360" w:lineRule="auto"/>
      </w:pPr>
    </w:p>
    <w:p w:rsidR="00F733E6" w:rsidRDefault="00FF1BF9" w:rsidP="006410AE">
      <w:pPr>
        <w:pStyle w:val="LO-normal"/>
        <w:spacing w:after="0" w:line="360" w:lineRule="auto"/>
      </w:pPr>
      <w:r>
        <w:t xml:space="preserve">Entries will be taken in advance </w:t>
      </w:r>
      <w:r w:rsidR="006410AE">
        <w:t>via Club Entries, £1</w:t>
      </w:r>
      <w:r w:rsidR="00E36859">
        <w:t>3</w:t>
      </w:r>
      <w:r w:rsidR="006410AE">
        <w:t xml:space="preserve"> per class, i</w:t>
      </w:r>
      <w:r>
        <w:t>f one class is entered via Club Entries, you may enter another class on the</w:t>
      </w:r>
      <w:r w:rsidR="006410AE">
        <w:t xml:space="preserve"> day</w:t>
      </w:r>
      <w:r>
        <w:t xml:space="preserve">. </w:t>
      </w:r>
    </w:p>
    <w:p w:rsidR="00E36859" w:rsidRDefault="00FF1BF9" w:rsidP="00F733E6">
      <w:pPr>
        <w:pStyle w:val="LO-normal"/>
        <w:spacing w:after="0" w:line="360" w:lineRule="auto"/>
      </w:pPr>
      <w:r>
        <w:t xml:space="preserve">Anyone entering on the day will pay a late entry fee of £2 extra if they haven’t already pre entered one class online. </w:t>
      </w:r>
    </w:p>
    <w:p w:rsidR="007A4566" w:rsidRDefault="007A4566" w:rsidP="00F733E6">
      <w:pPr>
        <w:pStyle w:val="LO-normal"/>
        <w:spacing w:after="0" w:line="360" w:lineRule="auto"/>
      </w:pPr>
    </w:p>
    <w:p w:rsidR="007A4566" w:rsidRPr="007A4566" w:rsidRDefault="007A4566" w:rsidP="00F733E6">
      <w:pPr>
        <w:pStyle w:val="LO-normal"/>
        <w:spacing w:after="0" w:line="360" w:lineRule="auto"/>
        <w:rPr>
          <w:b/>
        </w:rPr>
      </w:pPr>
      <w:r>
        <w:rPr>
          <w:b/>
        </w:rPr>
        <w:t>Committee Contact for Event – Kathryn Anderson</w:t>
      </w:r>
    </w:p>
    <w:sectPr w:rsidR="007A4566" w:rsidRPr="007A4566" w:rsidSect="00641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pacing w:val="5"/>
        <w:sz w:val="16"/>
        <w:szCs w:val="16"/>
        <w:lang w:val="en-GB" w:eastAsia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BFF"/>
    <w:rsid w:val="00043ED7"/>
    <w:rsid w:val="00076DA4"/>
    <w:rsid w:val="001E2961"/>
    <w:rsid w:val="00226FF6"/>
    <w:rsid w:val="003A19DB"/>
    <w:rsid w:val="003C209A"/>
    <w:rsid w:val="004452E4"/>
    <w:rsid w:val="00493D4B"/>
    <w:rsid w:val="00563912"/>
    <w:rsid w:val="00570CBA"/>
    <w:rsid w:val="006410AE"/>
    <w:rsid w:val="007A4566"/>
    <w:rsid w:val="00835E16"/>
    <w:rsid w:val="009832B3"/>
    <w:rsid w:val="009B3E8C"/>
    <w:rsid w:val="009F5E9C"/>
    <w:rsid w:val="00A3619D"/>
    <w:rsid w:val="00A42998"/>
    <w:rsid w:val="00A9557E"/>
    <w:rsid w:val="00AC746A"/>
    <w:rsid w:val="00B65BFF"/>
    <w:rsid w:val="00C13E1E"/>
    <w:rsid w:val="00C75B34"/>
    <w:rsid w:val="00CD72ED"/>
    <w:rsid w:val="00DC405B"/>
    <w:rsid w:val="00E36859"/>
    <w:rsid w:val="00F733E6"/>
    <w:rsid w:val="00FF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normal">
    <w:name w:val="LO-normal"/>
    <w:qFormat/>
    <w:rsid w:val="00FF1BF9"/>
    <w:pPr>
      <w:suppressAutoHyphens/>
    </w:pPr>
    <w:rPr>
      <w:rFonts w:ascii="Calibri" w:eastAsia="Calibri" w:hAnsi="Calibri" w:cs="Calibri"/>
      <w:lang w:eastAsia="zh-CN" w:bidi="hi-IN"/>
    </w:rPr>
  </w:style>
  <w:style w:type="table" w:styleId="TableGrid">
    <w:name w:val="Table Grid"/>
    <w:basedOn w:val="TableNormal"/>
    <w:uiPriority w:val="39"/>
    <w:rsid w:val="00A9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C405B"/>
    <w:pPr>
      <w:suppressAutoHyphens/>
      <w:spacing w:after="0" w:line="276" w:lineRule="auto"/>
      <w:ind w:left="720"/>
      <w:contextualSpacing/>
    </w:pPr>
    <w:rPr>
      <w:rFonts w:ascii="Calibri" w:eastAsia="Calibri" w:hAnsi="Calibri" w:cs="Times New Roman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348ffe-e53b-4581-80b7-d8e07be9c1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5D0DC39B163428FCD066BC548A92E" ma:contentTypeVersion="17" ma:contentTypeDescription="Create a new document." ma:contentTypeScope="" ma:versionID="4437a90e7eda219c08611f13bf1bcc61">
  <xsd:schema xmlns:xsd="http://www.w3.org/2001/XMLSchema" xmlns:xs="http://www.w3.org/2001/XMLSchema" xmlns:p="http://schemas.microsoft.com/office/2006/metadata/properties" xmlns:ns3="38348ffe-e53b-4581-80b7-d8e07be9c181" xmlns:ns4="9bf4555a-9031-48ee-8ec6-02ae8899cd54" targetNamespace="http://schemas.microsoft.com/office/2006/metadata/properties" ma:root="true" ma:fieldsID="735d487e3c91fc6aa037e2bcf80712ba" ns3:_="" ns4:_="">
    <xsd:import namespace="38348ffe-e53b-4581-80b7-d8e07be9c181"/>
    <xsd:import namespace="9bf4555a-9031-48ee-8ec6-02ae8899cd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48ffe-e53b-4581-80b7-d8e07be9c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4555a-9031-48ee-8ec6-02ae8899c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7F84C-E3B1-4482-9D29-4CA0DEFE7F84}">
  <ds:schemaRefs>
    <ds:schemaRef ds:uri="http://schemas.microsoft.com/office/2006/metadata/properties"/>
    <ds:schemaRef ds:uri="http://schemas.microsoft.com/office/2006/documentManagement/types"/>
    <ds:schemaRef ds:uri="9bf4555a-9031-48ee-8ec6-02ae8899cd5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38348ffe-e53b-4581-80b7-d8e07be9c1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88B9C9-EE9F-46B6-B72A-DDE9D7497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A50E3-E0C4-4D66-8256-3465765C4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48ffe-e53b-4581-80b7-d8e07be9c181"/>
    <ds:schemaRef ds:uri="9bf4555a-9031-48ee-8ec6-02ae8899c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ccnadmin</dc:creator>
  <cp:lastModifiedBy>Steph</cp:lastModifiedBy>
  <cp:revision>4</cp:revision>
  <dcterms:created xsi:type="dcterms:W3CDTF">2024-07-29T09:55:00Z</dcterms:created>
  <dcterms:modified xsi:type="dcterms:W3CDTF">2024-08-15T07:44:00Z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0x010100C3E5D0DC39B163428FCD066BC548A92E</vt:lpwstr>
  </property>
</Properties>
</file>